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仿宋" w:hAnsi="仿宋" w:eastAsia="仿宋" w:cs="仿宋"/>
          <w:sz w:val="32"/>
          <w:szCs w:val="32"/>
        </w:rPr>
      </w:pPr>
      <w:r>
        <w:rPr>
          <w:rFonts w:hint="eastAsia" w:ascii="黑体" w:hAnsi="黑体" w:eastAsia="黑体" w:cs="黑体"/>
          <w:sz w:val="44"/>
          <w:szCs w:val="44"/>
        </w:rPr>
        <w:t>教学院（部）自评指引</w:t>
      </w:r>
    </w:p>
    <w:tbl>
      <w:tblPr>
        <w:tblStyle w:val="5"/>
        <w:tblpPr w:leftFromText="180" w:rightFromText="180" w:vertAnchor="text" w:tblpXSpec="center" w:tblpY="1"/>
        <w:tblOverlap w:val="never"/>
        <w:tblW w:w="147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966"/>
        <w:gridCol w:w="1157"/>
        <w:gridCol w:w="4234"/>
        <w:gridCol w:w="5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380" w:type="dxa"/>
            <w:shd w:val="clear" w:color="auto" w:fill="D8D8D8"/>
            <w:vAlign w:val="center"/>
          </w:tcPr>
          <w:p>
            <w:pPr>
              <w:spacing w:line="300" w:lineRule="exact"/>
              <w:jc w:val="center"/>
              <w:rPr>
                <w:rFonts w:ascii="仿宋" w:hAnsi="仿宋" w:eastAsia="仿宋" w:cs="仿宋"/>
                <w:szCs w:val="21"/>
              </w:rPr>
            </w:pPr>
            <w:r>
              <w:rPr>
                <w:rFonts w:hint="eastAsia" w:ascii="仿宋" w:hAnsi="仿宋" w:eastAsia="仿宋" w:cs="仿宋"/>
                <w:szCs w:val="21"/>
              </w:rPr>
              <w:t>一级指标</w:t>
            </w:r>
          </w:p>
        </w:tc>
        <w:tc>
          <w:tcPr>
            <w:tcW w:w="1966" w:type="dxa"/>
            <w:shd w:val="clear" w:color="auto" w:fill="D8D8D8"/>
            <w:vAlign w:val="center"/>
          </w:tcPr>
          <w:p>
            <w:pPr>
              <w:spacing w:line="300" w:lineRule="exact"/>
              <w:jc w:val="center"/>
              <w:rPr>
                <w:rFonts w:ascii="仿宋" w:hAnsi="仿宋" w:eastAsia="仿宋" w:cs="仿宋"/>
                <w:szCs w:val="21"/>
              </w:rPr>
            </w:pPr>
            <w:r>
              <w:rPr>
                <w:rFonts w:hint="eastAsia" w:ascii="仿宋" w:hAnsi="仿宋" w:eastAsia="仿宋" w:cs="仿宋"/>
                <w:szCs w:val="21"/>
              </w:rPr>
              <w:t>二级指标</w:t>
            </w:r>
          </w:p>
        </w:tc>
        <w:tc>
          <w:tcPr>
            <w:tcW w:w="5391" w:type="dxa"/>
            <w:gridSpan w:val="2"/>
            <w:shd w:val="clear" w:color="auto" w:fill="D8D8D8"/>
            <w:vAlign w:val="center"/>
          </w:tcPr>
          <w:p>
            <w:pPr>
              <w:spacing w:line="300" w:lineRule="exact"/>
              <w:jc w:val="center"/>
              <w:rPr>
                <w:rFonts w:ascii="仿宋" w:hAnsi="仿宋" w:eastAsia="仿宋" w:cs="仿宋"/>
                <w:szCs w:val="21"/>
              </w:rPr>
            </w:pPr>
            <w:r>
              <w:rPr>
                <w:rFonts w:hint="eastAsia" w:ascii="仿宋" w:hAnsi="仿宋" w:eastAsia="仿宋" w:cs="仿宋"/>
                <w:szCs w:val="21"/>
              </w:rPr>
              <w:t>审核重点</w:t>
            </w:r>
          </w:p>
        </w:tc>
        <w:tc>
          <w:tcPr>
            <w:tcW w:w="5966" w:type="dxa"/>
            <w:shd w:val="clear" w:color="auto" w:fill="D8D8D8"/>
            <w:vAlign w:val="center"/>
          </w:tcPr>
          <w:p>
            <w:pPr>
              <w:spacing w:line="300" w:lineRule="exact"/>
              <w:jc w:val="center"/>
              <w:rPr>
                <w:rFonts w:ascii="仿宋" w:hAnsi="仿宋" w:eastAsia="仿宋" w:cs="仿宋"/>
                <w:szCs w:val="21"/>
              </w:rPr>
            </w:pPr>
            <w:r>
              <w:rPr>
                <w:rFonts w:hint="eastAsia" w:ascii="仿宋" w:hAnsi="仿宋" w:eastAsia="仿宋" w:cs="仿宋"/>
                <w:szCs w:val="21"/>
              </w:rPr>
              <w:t>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restart"/>
            <w:vAlign w:val="center"/>
          </w:tcPr>
          <w:p>
            <w:pPr>
              <w:spacing w:line="300" w:lineRule="exact"/>
              <w:rPr>
                <w:rFonts w:ascii="仿宋" w:hAnsi="仿宋" w:eastAsia="仿宋" w:cs="仿宋"/>
                <w:b/>
                <w:bCs/>
                <w:szCs w:val="21"/>
              </w:rPr>
            </w:pPr>
            <w:r>
              <w:rPr>
                <w:rFonts w:hint="eastAsia" w:ascii="仿宋" w:hAnsi="仿宋" w:eastAsia="仿宋" w:cs="仿宋"/>
                <w:szCs w:val="21"/>
              </w:rPr>
              <w:t>1.办学方向与本科地位</w:t>
            </w:r>
          </w:p>
        </w:tc>
        <w:tc>
          <w:tcPr>
            <w:tcW w:w="1966" w:type="dxa"/>
            <w:vMerge w:val="restart"/>
            <w:vAlign w:val="center"/>
          </w:tcPr>
          <w:p>
            <w:pPr>
              <w:spacing w:line="300" w:lineRule="exact"/>
              <w:rPr>
                <w:rFonts w:ascii="仿宋" w:hAnsi="仿宋" w:eastAsia="仿宋" w:cs="仿宋"/>
                <w:b/>
                <w:bCs/>
                <w:szCs w:val="21"/>
              </w:rPr>
            </w:pPr>
            <w:r>
              <w:rPr>
                <w:rFonts w:hint="eastAsia" w:ascii="仿宋" w:hAnsi="仿宋" w:eastAsia="仿宋" w:cs="仿宋"/>
                <w:szCs w:val="21"/>
              </w:rPr>
              <w:t>1.1党的领导</w:t>
            </w:r>
          </w:p>
        </w:tc>
        <w:tc>
          <w:tcPr>
            <w:tcW w:w="5391" w:type="dxa"/>
            <w:gridSpan w:val="2"/>
            <w:vAlign w:val="center"/>
          </w:tcPr>
          <w:p>
            <w:pPr>
              <w:spacing w:line="300" w:lineRule="exact"/>
              <w:rPr>
                <w:rFonts w:ascii="仿宋" w:hAnsi="仿宋" w:eastAsia="仿宋" w:cs="仿宋"/>
                <w:b/>
                <w:bCs/>
                <w:szCs w:val="21"/>
              </w:rPr>
            </w:pPr>
            <w:r>
              <w:rPr>
                <w:rFonts w:hint="eastAsia" w:ascii="仿宋" w:hAnsi="仿宋" w:eastAsia="仿宋" w:cs="仿宋"/>
                <w:szCs w:val="21"/>
              </w:rPr>
              <w:t>1.1.1 学院坚持党的全面领导，依法治教、依法办学、依法治校，围绕国家战略需求培养担当民族复兴大任的时代新人情况</w:t>
            </w:r>
          </w:p>
        </w:tc>
        <w:tc>
          <w:tcPr>
            <w:tcW w:w="5966" w:type="dxa"/>
            <w:vAlign w:val="center"/>
          </w:tcPr>
          <w:p>
            <w:pPr>
              <w:spacing w:line="300" w:lineRule="exact"/>
              <w:ind w:left="425" w:hanging="425"/>
              <w:rPr>
                <w:rFonts w:ascii="仿宋" w:hAnsi="仿宋" w:eastAsia="仿宋" w:cs="仿宋"/>
                <w:szCs w:val="21"/>
              </w:rPr>
            </w:pPr>
            <w:r>
              <w:rPr>
                <w:rFonts w:hint="eastAsia" w:ascii="仿宋" w:hAnsi="仿宋" w:eastAsia="仿宋" w:cs="仿宋"/>
                <w:szCs w:val="21"/>
              </w:rPr>
              <w:t>1.1.1-1 第三次党代会报告</w:t>
            </w:r>
          </w:p>
          <w:p>
            <w:pPr>
              <w:spacing w:line="300" w:lineRule="exact"/>
              <w:ind w:left="425" w:hanging="425"/>
              <w:rPr>
                <w:rFonts w:ascii="仿宋" w:hAnsi="仿宋" w:eastAsia="仿宋" w:cs="仿宋"/>
                <w:szCs w:val="21"/>
              </w:rPr>
            </w:pPr>
            <w:r>
              <w:rPr>
                <w:rFonts w:hint="eastAsia" w:ascii="仿宋" w:hAnsi="仿宋" w:eastAsia="仿宋" w:cs="仿宋"/>
                <w:szCs w:val="21"/>
              </w:rPr>
              <w:t>1.1.1-2 学院领导班子成员及分工</w:t>
            </w:r>
          </w:p>
          <w:p>
            <w:pPr>
              <w:spacing w:line="300" w:lineRule="exact"/>
              <w:ind w:left="425" w:hanging="425"/>
              <w:rPr>
                <w:rFonts w:ascii="仿宋" w:hAnsi="仿宋" w:eastAsia="仿宋" w:cs="仿宋"/>
                <w:szCs w:val="21"/>
              </w:rPr>
            </w:pPr>
            <w:r>
              <w:rPr>
                <w:rFonts w:hint="eastAsia" w:ascii="仿宋" w:hAnsi="仿宋" w:eastAsia="仿宋" w:cs="仿宋"/>
                <w:szCs w:val="21"/>
              </w:rPr>
              <w:t>1.1.1-3 近三年年度工作计划和总结</w:t>
            </w:r>
          </w:p>
          <w:p>
            <w:pPr>
              <w:spacing w:line="300" w:lineRule="exact"/>
              <w:ind w:left="425" w:hanging="425"/>
              <w:rPr>
                <w:rFonts w:ascii="仿宋" w:hAnsi="仿宋" w:eastAsia="仿宋" w:cs="仿宋"/>
                <w:szCs w:val="21"/>
              </w:rPr>
            </w:pPr>
            <w:r>
              <w:rPr>
                <w:rFonts w:hint="eastAsia" w:ascii="仿宋" w:hAnsi="仿宋" w:eastAsia="仿宋" w:cs="仿宋"/>
                <w:szCs w:val="21"/>
              </w:rPr>
              <w:t>1.1.1-4 近三年党委会议题目标</w:t>
            </w:r>
          </w:p>
          <w:p>
            <w:pPr>
              <w:spacing w:line="300" w:lineRule="exact"/>
              <w:ind w:left="425" w:hanging="425"/>
              <w:rPr>
                <w:rFonts w:ascii="仿宋" w:hAnsi="仿宋" w:eastAsia="仿宋" w:cs="仿宋"/>
                <w:szCs w:val="21"/>
              </w:rPr>
            </w:pPr>
            <w:r>
              <w:rPr>
                <w:rFonts w:hint="eastAsia" w:ascii="仿宋" w:hAnsi="仿宋" w:eastAsia="仿宋" w:cs="仿宋"/>
                <w:szCs w:val="21"/>
              </w:rPr>
              <w:t>1.1.1-5 党委会第一议题制度</w:t>
            </w:r>
          </w:p>
          <w:p>
            <w:pPr>
              <w:spacing w:line="300" w:lineRule="exact"/>
              <w:ind w:left="425" w:hanging="425"/>
              <w:rPr>
                <w:rFonts w:ascii="仿宋" w:hAnsi="仿宋" w:eastAsia="仿宋" w:cs="仿宋"/>
                <w:szCs w:val="21"/>
              </w:rPr>
            </w:pPr>
            <w:r>
              <w:rPr>
                <w:rFonts w:hint="eastAsia" w:ascii="仿宋" w:hAnsi="仿宋" w:eastAsia="仿宋" w:cs="仿宋"/>
                <w:szCs w:val="21"/>
              </w:rPr>
              <w:t>1.1.1-6 两个议事规则</w:t>
            </w:r>
          </w:p>
          <w:p>
            <w:pPr>
              <w:spacing w:line="300" w:lineRule="exact"/>
              <w:ind w:left="425" w:hanging="425"/>
              <w:rPr>
                <w:rFonts w:ascii="仿宋" w:hAnsi="仿宋" w:eastAsia="仿宋" w:cs="仿宋"/>
                <w:szCs w:val="21"/>
              </w:rPr>
            </w:pPr>
            <w:r>
              <w:rPr>
                <w:rFonts w:hint="eastAsia" w:ascii="仿宋" w:hAnsi="仿宋" w:eastAsia="仿宋" w:cs="仿宋"/>
                <w:szCs w:val="21"/>
              </w:rPr>
              <w:t>1.1.1-8 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b/>
                <w:bCs/>
                <w:szCs w:val="21"/>
              </w:rPr>
            </w:pPr>
          </w:p>
        </w:tc>
        <w:tc>
          <w:tcPr>
            <w:tcW w:w="1966" w:type="dxa"/>
            <w:vMerge w:val="continue"/>
            <w:vAlign w:val="center"/>
          </w:tcPr>
          <w:p>
            <w:pPr>
              <w:spacing w:line="300" w:lineRule="exact"/>
              <w:rPr>
                <w:rFonts w:ascii="仿宋" w:hAnsi="仿宋" w:eastAsia="仿宋" w:cs="仿宋"/>
                <w:b/>
                <w:bCs/>
                <w:szCs w:val="21"/>
              </w:rPr>
            </w:pPr>
          </w:p>
        </w:tc>
        <w:tc>
          <w:tcPr>
            <w:tcW w:w="5391" w:type="dxa"/>
            <w:gridSpan w:val="2"/>
            <w:vAlign w:val="center"/>
          </w:tcPr>
          <w:p>
            <w:pPr>
              <w:spacing w:line="300" w:lineRule="exact"/>
              <w:rPr>
                <w:rFonts w:ascii="仿宋" w:hAnsi="仿宋" w:eastAsia="仿宋" w:cs="仿宋"/>
                <w:b/>
                <w:bCs/>
                <w:szCs w:val="21"/>
              </w:rPr>
            </w:pPr>
            <w:r>
              <w:rPr>
                <w:rFonts w:hint="eastAsia" w:ascii="仿宋" w:hAnsi="仿宋" w:eastAsia="仿宋" w:cs="仿宋"/>
                <w:szCs w:val="21"/>
              </w:rPr>
              <w:t>1.1.2 学院坚持社会主义办学方向、贯彻落实立德树人根本任务、</w:t>
            </w:r>
            <w:r>
              <w:rPr>
                <w:rFonts w:hint="eastAsia" w:ascii="仿宋" w:hAnsi="仿宋" w:eastAsia="仿宋" w:cs="仿宋"/>
                <w:szCs w:val="21"/>
                <w:lang w:val="zh-TW"/>
              </w:rPr>
              <w:t>把立德树人成效作为检验学院一切工作根本标准</w:t>
            </w:r>
            <w:r>
              <w:rPr>
                <w:rFonts w:hint="eastAsia" w:ascii="仿宋" w:hAnsi="仿宋" w:eastAsia="仿宋" w:cs="仿宋"/>
                <w:szCs w:val="21"/>
              </w:rPr>
              <w:t>情况</w:t>
            </w:r>
          </w:p>
        </w:tc>
        <w:tc>
          <w:tcPr>
            <w:tcW w:w="5966" w:type="dxa"/>
            <w:vAlign w:val="center"/>
          </w:tcPr>
          <w:p>
            <w:pPr>
              <w:numPr>
                <w:ilvl w:val="0"/>
                <w:numId w:val="1"/>
              </w:numPr>
              <w:spacing w:line="300" w:lineRule="exact"/>
              <w:rPr>
                <w:rFonts w:ascii="仿宋" w:hAnsi="仿宋" w:eastAsia="仿宋" w:cs="仿宋"/>
                <w:szCs w:val="21"/>
              </w:rPr>
            </w:pPr>
            <w:r>
              <w:rPr>
                <w:rFonts w:hint="eastAsia" w:ascii="仿宋" w:hAnsi="仿宋" w:eastAsia="仿宋" w:cs="仿宋"/>
                <w:szCs w:val="21"/>
              </w:rPr>
              <w:t>学习落实习近平总书记关于教育重要论述精神，党中</w:t>
            </w:r>
          </w:p>
          <w:p>
            <w:pPr>
              <w:spacing w:line="300" w:lineRule="exact"/>
              <w:ind w:left="840" w:leftChars="400"/>
              <w:rPr>
                <w:rFonts w:ascii="仿宋" w:hAnsi="仿宋" w:eastAsia="仿宋" w:cs="仿宋"/>
                <w:szCs w:val="21"/>
              </w:rPr>
            </w:pPr>
            <w:r>
              <w:rPr>
                <w:rFonts w:hint="eastAsia" w:ascii="仿宋" w:hAnsi="仿宋" w:eastAsia="仿宋" w:cs="仿宋"/>
                <w:szCs w:val="21"/>
              </w:rPr>
              <w:t>央、教育部、教育厅相关教育教学会议和文件精神的情况（包括会议、培训、活动、新闻）</w:t>
            </w:r>
          </w:p>
          <w:p>
            <w:pPr>
              <w:numPr>
                <w:ilvl w:val="0"/>
                <w:numId w:val="1"/>
              </w:numPr>
              <w:spacing w:line="300" w:lineRule="exact"/>
              <w:rPr>
                <w:rFonts w:ascii="仿宋" w:hAnsi="仿宋" w:eastAsia="仿宋" w:cs="仿宋"/>
                <w:szCs w:val="21"/>
              </w:rPr>
            </w:pPr>
            <w:r>
              <w:rPr>
                <w:rFonts w:hint="eastAsia" w:ascii="仿宋" w:hAnsi="仿宋" w:eastAsia="仿宋" w:cs="仿宋"/>
                <w:szCs w:val="21"/>
              </w:rPr>
              <w:t>院领导讲党课、思政课一览表</w:t>
            </w:r>
          </w:p>
          <w:p>
            <w:pPr>
              <w:numPr>
                <w:ilvl w:val="0"/>
                <w:numId w:val="1"/>
              </w:numPr>
              <w:spacing w:line="300" w:lineRule="exact"/>
              <w:rPr>
                <w:rFonts w:ascii="仿宋" w:hAnsi="仿宋" w:eastAsia="仿宋" w:cs="仿宋"/>
                <w:szCs w:val="21"/>
              </w:rPr>
            </w:pPr>
            <w:r>
              <w:rPr>
                <w:rFonts w:hint="eastAsia" w:ascii="仿宋" w:hAnsi="仿宋" w:eastAsia="仿宋" w:cs="仿宋"/>
                <w:szCs w:val="21"/>
              </w:rPr>
              <w:t>近三年学院领导研究讨论人才培养、专业建设、教学</w:t>
            </w:r>
          </w:p>
          <w:p>
            <w:pPr>
              <w:spacing w:line="300" w:lineRule="exact"/>
              <w:ind w:firstLine="840" w:firstLineChars="400"/>
              <w:rPr>
                <w:rFonts w:ascii="仿宋" w:hAnsi="仿宋" w:eastAsia="仿宋" w:cs="仿宋"/>
                <w:szCs w:val="21"/>
              </w:rPr>
            </w:pPr>
            <w:r>
              <w:rPr>
                <w:rFonts w:hint="eastAsia" w:ascii="仿宋" w:hAnsi="仿宋" w:eastAsia="仿宋" w:cs="仿宋"/>
                <w:szCs w:val="21"/>
              </w:rPr>
              <w:t>问题的专题会议一览表</w:t>
            </w:r>
          </w:p>
          <w:p>
            <w:pPr>
              <w:numPr>
                <w:ilvl w:val="0"/>
                <w:numId w:val="1"/>
              </w:numPr>
              <w:spacing w:line="300" w:lineRule="exact"/>
              <w:rPr>
                <w:rFonts w:ascii="仿宋" w:hAnsi="仿宋" w:eastAsia="仿宋" w:cs="仿宋"/>
                <w:szCs w:val="21"/>
              </w:rPr>
            </w:pPr>
            <w:r>
              <w:rPr>
                <w:rFonts w:hint="eastAsia" w:ascii="仿宋" w:hAnsi="仿宋" w:eastAsia="仿宋" w:cs="仿宋"/>
                <w:szCs w:val="21"/>
              </w:rPr>
              <w:t>近三年师德建设先进集体、师德标兵、师德先进个人</w:t>
            </w:r>
          </w:p>
          <w:p>
            <w:pPr>
              <w:spacing w:line="300" w:lineRule="exact"/>
              <w:ind w:firstLine="840" w:firstLineChars="400"/>
              <w:rPr>
                <w:rFonts w:ascii="仿宋" w:hAnsi="仿宋" w:eastAsia="仿宋" w:cs="仿宋"/>
                <w:szCs w:val="21"/>
              </w:rPr>
            </w:pPr>
            <w:r>
              <w:rPr>
                <w:rFonts w:hint="eastAsia" w:ascii="仿宋" w:hAnsi="仿宋" w:eastAsia="仿宋" w:cs="仿宋"/>
                <w:szCs w:val="21"/>
              </w:rPr>
              <w:t>名单</w:t>
            </w:r>
          </w:p>
          <w:p>
            <w:pPr>
              <w:numPr>
                <w:ilvl w:val="0"/>
                <w:numId w:val="1"/>
              </w:numPr>
              <w:spacing w:line="300" w:lineRule="exact"/>
              <w:rPr>
                <w:rFonts w:ascii="仿宋" w:hAnsi="仿宋" w:eastAsia="仿宋" w:cs="仿宋"/>
                <w:szCs w:val="21"/>
              </w:rPr>
            </w:pPr>
            <w:r>
              <w:rPr>
                <w:rFonts w:hint="eastAsia" w:ascii="仿宋" w:hAnsi="仿宋" w:eastAsia="仿宋" w:cs="仿宋"/>
                <w:szCs w:val="21"/>
              </w:rPr>
              <w:t>近三年学院领导参加教学活动的会议、新闻</w:t>
            </w:r>
          </w:p>
          <w:p>
            <w:pPr>
              <w:numPr>
                <w:ilvl w:val="0"/>
                <w:numId w:val="1"/>
              </w:numPr>
              <w:spacing w:line="300" w:lineRule="exact"/>
              <w:rPr>
                <w:rFonts w:ascii="仿宋" w:hAnsi="仿宋" w:eastAsia="仿宋" w:cs="仿宋"/>
                <w:szCs w:val="21"/>
              </w:rPr>
            </w:pPr>
            <w:r>
              <w:rPr>
                <w:rFonts w:hint="eastAsia" w:ascii="仿宋" w:hAnsi="仿宋" w:eastAsia="仿宋" w:cs="仿宋"/>
                <w:szCs w:val="21"/>
              </w:rPr>
              <w:t>近三年学院开展政治学习会议一览表</w:t>
            </w:r>
          </w:p>
          <w:p>
            <w:pPr>
              <w:numPr>
                <w:ilvl w:val="0"/>
                <w:numId w:val="1"/>
              </w:numPr>
              <w:spacing w:line="300" w:lineRule="exact"/>
              <w:rPr>
                <w:rFonts w:ascii="仿宋" w:hAnsi="仿宋" w:eastAsia="仿宋" w:cs="仿宋"/>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b/>
                <w:bCs/>
                <w:szCs w:val="21"/>
              </w:rPr>
            </w:pPr>
          </w:p>
        </w:tc>
        <w:tc>
          <w:tcPr>
            <w:tcW w:w="1966" w:type="dxa"/>
            <w:vMerge w:val="restart"/>
            <w:vAlign w:val="center"/>
          </w:tcPr>
          <w:p>
            <w:pPr>
              <w:spacing w:line="300" w:lineRule="exact"/>
              <w:rPr>
                <w:rFonts w:ascii="仿宋" w:hAnsi="仿宋" w:eastAsia="仿宋" w:cs="仿宋"/>
                <w:b/>
                <w:bCs/>
                <w:szCs w:val="21"/>
              </w:rPr>
            </w:pPr>
            <w:r>
              <w:rPr>
                <w:rFonts w:hint="eastAsia" w:ascii="仿宋" w:hAnsi="仿宋" w:eastAsia="仿宋" w:cs="仿宋"/>
                <w:szCs w:val="21"/>
              </w:rPr>
              <w:t>1.2思政教育</w:t>
            </w:r>
          </w:p>
        </w:tc>
        <w:tc>
          <w:tcPr>
            <w:tcW w:w="5391"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1.2.1 思想政治工作体系建设和“三全育人”工作格局建立情况</w:t>
            </w:r>
          </w:p>
          <w:p>
            <w:pPr>
              <w:spacing w:line="300" w:lineRule="exact"/>
              <w:rPr>
                <w:rFonts w:ascii="仿宋" w:hAnsi="仿宋" w:eastAsia="仿宋" w:cs="仿宋"/>
                <w:szCs w:val="21"/>
              </w:rPr>
            </w:pPr>
            <w:r>
              <w:rPr>
                <w:rFonts w:hint="eastAsia" w:ascii="仿宋" w:hAnsi="仿宋" w:eastAsia="仿宋" w:cs="仿宋"/>
                <w:szCs w:val="21"/>
              </w:rPr>
              <w:t>（注：“三全育人”是个大概念，具体落实过程中可以以“十大育人体系”为依托。）</w:t>
            </w:r>
          </w:p>
        </w:tc>
        <w:tc>
          <w:tcPr>
            <w:tcW w:w="5966" w:type="dxa"/>
            <w:vAlign w:val="center"/>
          </w:tcPr>
          <w:p>
            <w:pPr>
              <w:numPr>
                <w:ilvl w:val="0"/>
                <w:numId w:val="2"/>
              </w:numPr>
              <w:spacing w:line="300" w:lineRule="exact"/>
              <w:rPr>
                <w:rFonts w:ascii="仿宋" w:hAnsi="仿宋" w:eastAsia="仿宋" w:cs="仿宋"/>
                <w:szCs w:val="21"/>
              </w:rPr>
            </w:pPr>
            <w:r>
              <w:rPr>
                <w:rFonts w:hint="eastAsia" w:ascii="仿宋" w:hAnsi="仿宋" w:eastAsia="仿宋" w:cs="仿宋"/>
                <w:szCs w:val="21"/>
              </w:rPr>
              <w:t>近三年“三全育人”先进个人、集体获奖情况</w:t>
            </w:r>
          </w:p>
          <w:p>
            <w:pPr>
              <w:numPr>
                <w:ilvl w:val="0"/>
                <w:numId w:val="2"/>
              </w:numPr>
              <w:spacing w:line="300" w:lineRule="exact"/>
              <w:rPr>
                <w:rFonts w:ascii="仿宋" w:hAnsi="仿宋" w:eastAsia="仿宋" w:cs="仿宋"/>
                <w:szCs w:val="21"/>
              </w:rPr>
            </w:pPr>
            <w:r>
              <w:rPr>
                <w:rFonts w:hint="eastAsia" w:ascii="仿宋" w:hAnsi="仿宋" w:eastAsia="仿宋" w:cs="仿宋"/>
                <w:szCs w:val="21"/>
              </w:rPr>
              <w:t>学院“三全育人”综合改革相关制度文件</w:t>
            </w:r>
          </w:p>
          <w:p>
            <w:pPr>
              <w:numPr>
                <w:ilvl w:val="0"/>
                <w:numId w:val="2"/>
              </w:numPr>
              <w:spacing w:line="300" w:lineRule="exact"/>
              <w:rPr>
                <w:rFonts w:ascii="仿宋" w:hAnsi="仿宋" w:eastAsia="仿宋" w:cs="仿宋"/>
                <w:szCs w:val="21"/>
              </w:rPr>
            </w:pPr>
            <w:r>
              <w:rPr>
                <w:rFonts w:hint="eastAsia" w:ascii="仿宋" w:hAnsi="仿宋" w:eastAsia="仿宋" w:cs="仿宋"/>
                <w:szCs w:val="21"/>
              </w:rPr>
              <w:t>近三年院领导讲党课、思政课一览表</w:t>
            </w:r>
          </w:p>
          <w:p>
            <w:pPr>
              <w:numPr>
                <w:ilvl w:val="0"/>
                <w:numId w:val="2"/>
              </w:numPr>
              <w:spacing w:line="300" w:lineRule="exact"/>
              <w:rPr>
                <w:rFonts w:ascii="仿宋" w:hAnsi="仿宋" w:eastAsia="仿宋" w:cs="仿宋"/>
                <w:szCs w:val="21"/>
              </w:rPr>
            </w:pPr>
            <w:r>
              <w:rPr>
                <w:rFonts w:hint="eastAsia" w:ascii="仿宋" w:hAnsi="仿宋" w:eastAsia="仿宋" w:cs="仿宋"/>
                <w:szCs w:val="21"/>
              </w:rPr>
              <w:t>近三年学院开展的与“三全育人”相关的各项活动（包</w:t>
            </w:r>
          </w:p>
          <w:p>
            <w:pPr>
              <w:spacing w:line="300" w:lineRule="exact"/>
              <w:ind w:firstLine="840" w:firstLineChars="400"/>
              <w:rPr>
                <w:rFonts w:ascii="仿宋" w:hAnsi="仿宋" w:eastAsia="仿宋" w:cs="仿宋"/>
                <w:szCs w:val="21"/>
              </w:rPr>
            </w:pPr>
            <w:r>
              <w:rPr>
                <w:rFonts w:hint="eastAsia" w:ascii="仿宋" w:hAnsi="仿宋" w:eastAsia="仿宋" w:cs="仿宋"/>
                <w:szCs w:val="21"/>
              </w:rPr>
              <w:t>括方案、新闻报道、总结等）</w:t>
            </w:r>
          </w:p>
          <w:p>
            <w:pPr>
              <w:numPr>
                <w:ilvl w:val="0"/>
                <w:numId w:val="2"/>
              </w:numPr>
              <w:spacing w:line="300" w:lineRule="exact"/>
              <w:rPr>
                <w:rFonts w:ascii="仿宋" w:hAnsi="仿宋" w:eastAsia="仿宋" w:cs="仿宋"/>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b/>
                <w:bCs/>
                <w:szCs w:val="21"/>
              </w:rPr>
            </w:pPr>
          </w:p>
        </w:tc>
        <w:tc>
          <w:tcPr>
            <w:tcW w:w="1966" w:type="dxa"/>
            <w:vMerge w:val="continue"/>
            <w:vAlign w:val="center"/>
          </w:tcPr>
          <w:p>
            <w:pPr>
              <w:spacing w:line="300" w:lineRule="exact"/>
              <w:rPr>
                <w:rFonts w:ascii="仿宋" w:hAnsi="仿宋" w:eastAsia="仿宋" w:cs="仿宋"/>
                <w:b/>
                <w:bCs/>
                <w:szCs w:val="21"/>
              </w:rPr>
            </w:pPr>
          </w:p>
        </w:tc>
        <w:tc>
          <w:tcPr>
            <w:tcW w:w="5391"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1.2.2 加强思想政治理论课教师队伍和思政课程建设情况，按要求开设“习近平总书记关于教育的重要论述研究”课程情况。</w:t>
            </w:r>
          </w:p>
        </w:tc>
        <w:tc>
          <w:tcPr>
            <w:tcW w:w="5966" w:type="dxa"/>
            <w:vAlign w:val="center"/>
          </w:tcPr>
          <w:p>
            <w:pPr>
              <w:numPr>
                <w:ilvl w:val="0"/>
                <w:numId w:val="3"/>
              </w:numPr>
              <w:spacing w:line="300" w:lineRule="exact"/>
              <w:rPr>
                <w:rFonts w:ascii="仿宋" w:hAnsi="仿宋" w:eastAsia="仿宋" w:cs="仿宋"/>
                <w:szCs w:val="21"/>
              </w:rPr>
            </w:pPr>
            <w:r>
              <w:rPr>
                <w:rFonts w:hint="eastAsia" w:ascii="仿宋" w:hAnsi="仿宋" w:eastAsia="仿宋" w:cs="仿宋"/>
                <w:szCs w:val="21"/>
              </w:rPr>
              <w:t>学院专职党务工作人员和思想政治工作人员一览表</w:t>
            </w:r>
          </w:p>
          <w:p>
            <w:pPr>
              <w:numPr>
                <w:ilvl w:val="0"/>
                <w:numId w:val="3"/>
              </w:numPr>
              <w:spacing w:line="300" w:lineRule="exact"/>
              <w:rPr>
                <w:rFonts w:ascii="仿宋" w:hAnsi="仿宋" w:eastAsia="仿宋" w:cs="仿宋"/>
                <w:szCs w:val="21"/>
              </w:rPr>
            </w:pPr>
            <w:r>
              <w:rPr>
                <w:rFonts w:hint="eastAsia" w:ascii="仿宋" w:hAnsi="仿宋" w:eastAsia="仿宋" w:cs="仿宋"/>
                <w:szCs w:val="21"/>
              </w:rPr>
              <w:t>辅导员工作制度</w:t>
            </w:r>
          </w:p>
          <w:p>
            <w:pPr>
              <w:numPr>
                <w:ilvl w:val="0"/>
                <w:numId w:val="3"/>
              </w:numPr>
              <w:spacing w:line="300" w:lineRule="exact"/>
              <w:rPr>
                <w:rFonts w:ascii="仿宋" w:hAnsi="仿宋" w:eastAsia="仿宋" w:cs="仿宋"/>
                <w:szCs w:val="21"/>
              </w:rPr>
            </w:pPr>
            <w:r>
              <w:rPr>
                <w:rFonts w:hint="eastAsia" w:ascii="仿宋" w:hAnsi="仿宋" w:eastAsia="仿宋" w:cs="仿宋"/>
                <w:szCs w:val="21"/>
              </w:rPr>
              <w:t>思政课教师外出培训、学习交流情况一览表（马克思主义学院提供附表及支撑材料）</w:t>
            </w:r>
          </w:p>
          <w:p>
            <w:pPr>
              <w:numPr>
                <w:ilvl w:val="0"/>
                <w:numId w:val="3"/>
              </w:numPr>
              <w:spacing w:line="300" w:lineRule="exact"/>
              <w:rPr>
                <w:rFonts w:ascii="仿宋" w:hAnsi="仿宋" w:eastAsia="仿宋" w:cs="仿宋"/>
                <w:szCs w:val="21"/>
              </w:rPr>
            </w:pPr>
            <w:r>
              <w:rPr>
                <w:rFonts w:hint="eastAsia" w:ascii="仿宋" w:hAnsi="仿宋" w:eastAsia="仿宋" w:cs="仿宋"/>
                <w:szCs w:val="21"/>
              </w:rPr>
              <w:t>思政课教师信息一览表（马克思主义学院提供附表）</w:t>
            </w:r>
          </w:p>
          <w:p>
            <w:pPr>
              <w:numPr>
                <w:ilvl w:val="0"/>
                <w:numId w:val="3"/>
              </w:numPr>
              <w:spacing w:line="300" w:lineRule="exact"/>
              <w:rPr>
                <w:rFonts w:ascii="仿宋" w:hAnsi="仿宋" w:eastAsia="仿宋" w:cs="仿宋"/>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b/>
                <w:bCs/>
                <w:szCs w:val="21"/>
              </w:rPr>
            </w:pPr>
          </w:p>
        </w:tc>
        <w:tc>
          <w:tcPr>
            <w:tcW w:w="1966" w:type="dxa"/>
            <w:vMerge w:val="continue"/>
            <w:vAlign w:val="center"/>
          </w:tcPr>
          <w:p>
            <w:pPr>
              <w:spacing w:line="300" w:lineRule="exact"/>
              <w:rPr>
                <w:rFonts w:ascii="仿宋" w:hAnsi="仿宋" w:eastAsia="仿宋" w:cs="仿宋"/>
                <w:b/>
                <w:bCs/>
                <w:szCs w:val="21"/>
              </w:rPr>
            </w:pPr>
          </w:p>
        </w:tc>
        <w:tc>
          <w:tcPr>
            <w:tcW w:w="5391"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1.2.3 “课程思政”建设与成效，课程思政示范课程、课程思政教学研究示范中心以及课程思政教学名师和团队的建设及选树情况</w:t>
            </w:r>
          </w:p>
        </w:tc>
        <w:tc>
          <w:tcPr>
            <w:tcW w:w="5966" w:type="dxa"/>
            <w:vAlign w:val="center"/>
          </w:tcPr>
          <w:p>
            <w:pPr>
              <w:numPr>
                <w:ilvl w:val="0"/>
                <w:numId w:val="4"/>
              </w:numPr>
              <w:spacing w:line="300" w:lineRule="exact"/>
              <w:rPr>
                <w:rFonts w:ascii="仿宋" w:hAnsi="仿宋" w:eastAsia="仿宋" w:cs="仿宋"/>
                <w:szCs w:val="21"/>
              </w:rPr>
            </w:pPr>
            <w:r>
              <w:rPr>
                <w:rFonts w:hint="eastAsia" w:ascii="仿宋" w:hAnsi="仿宋" w:eastAsia="仿宋" w:cs="仿宋"/>
                <w:szCs w:val="21"/>
              </w:rPr>
              <w:t>“课程思政”建设方案</w:t>
            </w:r>
          </w:p>
          <w:p>
            <w:pPr>
              <w:numPr>
                <w:ilvl w:val="0"/>
                <w:numId w:val="4"/>
              </w:numPr>
              <w:spacing w:line="300" w:lineRule="exact"/>
              <w:rPr>
                <w:rFonts w:ascii="仿宋" w:hAnsi="仿宋" w:eastAsia="仿宋" w:cs="仿宋"/>
                <w:szCs w:val="21"/>
              </w:rPr>
            </w:pPr>
            <w:r>
              <w:rPr>
                <w:rFonts w:hint="eastAsia" w:ascii="仿宋" w:hAnsi="仿宋" w:eastAsia="仿宋" w:cs="仿宋"/>
                <w:szCs w:val="21"/>
              </w:rPr>
              <w:t>课程思政相关建设项目一览表</w:t>
            </w:r>
          </w:p>
          <w:p>
            <w:pPr>
              <w:numPr>
                <w:ilvl w:val="0"/>
                <w:numId w:val="4"/>
              </w:numPr>
              <w:spacing w:line="300" w:lineRule="exact"/>
              <w:rPr>
                <w:rFonts w:ascii="仿宋" w:hAnsi="仿宋" w:eastAsia="仿宋" w:cs="仿宋"/>
                <w:szCs w:val="21"/>
              </w:rPr>
            </w:pPr>
            <w:r>
              <w:rPr>
                <w:rFonts w:hint="eastAsia" w:ascii="仿宋" w:hAnsi="仿宋" w:eastAsia="仿宋" w:cs="仿宋"/>
                <w:szCs w:val="21"/>
              </w:rPr>
              <w:t>课程思政相关建设项目申报材料、结题材料</w:t>
            </w:r>
          </w:p>
          <w:p>
            <w:pPr>
              <w:numPr>
                <w:ilvl w:val="0"/>
                <w:numId w:val="4"/>
              </w:numPr>
              <w:spacing w:line="300" w:lineRule="exact"/>
              <w:rPr>
                <w:rFonts w:ascii="仿宋" w:hAnsi="仿宋" w:eastAsia="仿宋" w:cs="仿宋"/>
                <w:szCs w:val="21"/>
              </w:rPr>
            </w:pPr>
            <w:r>
              <w:rPr>
                <w:rFonts w:hint="eastAsia" w:ascii="仿宋" w:hAnsi="仿宋" w:eastAsia="仿宋" w:cs="仿宋"/>
                <w:szCs w:val="21"/>
              </w:rPr>
              <w:t>课程思政建设的工作、会议、活动、新闻</w:t>
            </w:r>
          </w:p>
          <w:p>
            <w:pPr>
              <w:numPr>
                <w:ilvl w:val="0"/>
                <w:numId w:val="4"/>
              </w:numPr>
              <w:spacing w:line="300" w:lineRule="exact"/>
              <w:rPr>
                <w:rFonts w:ascii="仿宋" w:hAnsi="仿宋" w:eastAsia="仿宋" w:cs="仿宋"/>
                <w:szCs w:val="21"/>
              </w:rPr>
            </w:pPr>
            <w:r>
              <w:rPr>
                <w:rFonts w:hint="eastAsia" w:ascii="仿宋" w:hAnsi="仿宋" w:eastAsia="仿宋" w:cs="仿宋"/>
                <w:szCs w:val="21"/>
              </w:rPr>
              <w:t>近三年基层教学组织开展课程思政建设材料（会议记</w:t>
            </w:r>
          </w:p>
          <w:p>
            <w:pPr>
              <w:spacing w:line="300" w:lineRule="exact"/>
              <w:ind w:firstLine="840" w:firstLineChars="400"/>
              <w:rPr>
                <w:rFonts w:ascii="仿宋" w:hAnsi="仿宋" w:eastAsia="仿宋" w:cs="仿宋"/>
                <w:szCs w:val="21"/>
              </w:rPr>
            </w:pPr>
            <w:r>
              <w:rPr>
                <w:rFonts w:hint="eastAsia" w:ascii="仿宋" w:hAnsi="仿宋" w:eastAsia="仿宋" w:cs="仿宋"/>
                <w:szCs w:val="21"/>
              </w:rPr>
              <w:t>录、活动图片、新闻报道等）</w:t>
            </w:r>
          </w:p>
          <w:p>
            <w:pPr>
              <w:numPr>
                <w:ilvl w:val="0"/>
                <w:numId w:val="4"/>
              </w:numPr>
              <w:spacing w:line="300" w:lineRule="exact"/>
              <w:rPr>
                <w:rFonts w:ascii="仿宋" w:hAnsi="仿宋" w:eastAsia="仿宋" w:cs="仿宋"/>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b/>
                <w:bCs/>
                <w:szCs w:val="21"/>
              </w:rPr>
            </w:pPr>
          </w:p>
        </w:tc>
        <w:tc>
          <w:tcPr>
            <w:tcW w:w="1966" w:type="dxa"/>
            <w:vMerge w:val="continue"/>
            <w:vAlign w:val="center"/>
          </w:tcPr>
          <w:p>
            <w:pPr>
              <w:spacing w:line="300" w:lineRule="exact"/>
              <w:rPr>
                <w:rFonts w:ascii="仿宋" w:hAnsi="仿宋" w:eastAsia="仿宋" w:cs="仿宋"/>
                <w:b/>
                <w:bCs/>
                <w:szCs w:val="21"/>
              </w:rPr>
            </w:pPr>
          </w:p>
        </w:tc>
        <w:tc>
          <w:tcPr>
            <w:tcW w:w="5391"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1.2.4 学院对教师、学生出现思想政治、道德品质等负面问题能否及时发现和妥当处置情况</w:t>
            </w:r>
          </w:p>
        </w:tc>
        <w:tc>
          <w:tcPr>
            <w:tcW w:w="5966" w:type="dxa"/>
            <w:vAlign w:val="center"/>
          </w:tcPr>
          <w:p>
            <w:pPr>
              <w:numPr>
                <w:ilvl w:val="0"/>
                <w:numId w:val="5"/>
              </w:numPr>
              <w:spacing w:line="300" w:lineRule="exact"/>
              <w:rPr>
                <w:rFonts w:ascii="仿宋" w:hAnsi="仿宋" w:eastAsia="仿宋" w:cs="仿宋"/>
                <w:szCs w:val="21"/>
              </w:rPr>
            </w:pPr>
            <w:r>
              <w:rPr>
                <w:rFonts w:hint="eastAsia" w:ascii="仿宋" w:hAnsi="仿宋" w:eastAsia="仿宋" w:cs="仿宋"/>
                <w:szCs w:val="21"/>
              </w:rPr>
              <w:t>近三年学院重视师德师风工作情况（学习、会议、活</w:t>
            </w:r>
          </w:p>
          <w:p>
            <w:pPr>
              <w:spacing w:line="300" w:lineRule="exact"/>
              <w:ind w:firstLine="840" w:firstLineChars="400"/>
              <w:rPr>
                <w:rFonts w:ascii="仿宋" w:hAnsi="仿宋" w:eastAsia="仿宋" w:cs="仿宋"/>
                <w:szCs w:val="21"/>
              </w:rPr>
            </w:pPr>
            <w:r>
              <w:rPr>
                <w:rFonts w:hint="eastAsia" w:ascii="仿宋" w:hAnsi="仿宋" w:eastAsia="仿宋" w:cs="仿宋"/>
                <w:szCs w:val="21"/>
              </w:rPr>
              <w:t>动等）</w:t>
            </w:r>
          </w:p>
          <w:p>
            <w:pPr>
              <w:numPr>
                <w:ilvl w:val="0"/>
                <w:numId w:val="5"/>
              </w:numPr>
              <w:spacing w:line="300" w:lineRule="exact"/>
              <w:rPr>
                <w:rFonts w:ascii="仿宋" w:hAnsi="仿宋" w:eastAsia="仿宋" w:cs="仿宋"/>
                <w:szCs w:val="21"/>
              </w:rPr>
            </w:pPr>
            <w:r>
              <w:rPr>
                <w:rFonts w:hint="eastAsia" w:ascii="仿宋" w:hAnsi="仿宋" w:eastAsia="仿宋" w:cs="仿宋"/>
                <w:szCs w:val="21"/>
              </w:rPr>
              <w:t>近三年辅导员对学生思想政治、道德品质等负面问题</w:t>
            </w:r>
          </w:p>
          <w:p>
            <w:pPr>
              <w:spacing w:line="300" w:lineRule="exact"/>
              <w:ind w:firstLine="840" w:firstLineChars="400"/>
              <w:rPr>
                <w:rFonts w:ascii="仿宋" w:hAnsi="仿宋" w:eastAsia="仿宋" w:cs="仿宋"/>
                <w:szCs w:val="21"/>
              </w:rPr>
            </w:pPr>
            <w:r>
              <w:rPr>
                <w:rFonts w:hint="eastAsia" w:ascii="仿宋" w:hAnsi="仿宋" w:eastAsia="仿宋" w:cs="仿宋"/>
                <w:szCs w:val="21"/>
              </w:rPr>
              <w:t>谈话清单、谈话记录本</w:t>
            </w:r>
          </w:p>
          <w:p>
            <w:pPr>
              <w:numPr>
                <w:ilvl w:val="0"/>
                <w:numId w:val="5"/>
              </w:numPr>
              <w:spacing w:line="300" w:lineRule="exact"/>
              <w:rPr>
                <w:rFonts w:ascii="仿宋" w:hAnsi="仿宋" w:eastAsia="仿宋" w:cs="仿宋"/>
                <w:szCs w:val="21"/>
              </w:rPr>
            </w:pPr>
            <w:r>
              <w:rPr>
                <w:rFonts w:hint="eastAsia" w:ascii="仿宋" w:hAnsi="仿宋" w:eastAsia="仿宋" w:cs="仿宋"/>
                <w:szCs w:val="21"/>
              </w:rPr>
              <w:t>近三年以来学生违纪处分文件（学生处提供）</w:t>
            </w:r>
          </w:p>
          <w:p>
            <w:pPr>
              <w:numPr>
                <w:ilvl w:val="0"/>
                <w:numId w:val="5"/>
              </w:numPr>
              <w:spacing w:line="300" w:lineRule="exact"/>
              <w:rPr>
                <w:rFonts w:ascii="仿宋" w:hAnsi="仿宋" w:eastAsia="仿宋" w:cs="仿宋"/>
                <w:szCs w:val="21"/>
              </w:rPr>
            </w:pPr>
            <w:r>
              <w:rPr>
                <w:rFonts w:hint="eastAsia" w:ascii="仿宋" w:hAnsi="仿宋" w:eastAsia="仿宋" w:cs="仿宋"/>
                <w:szCs w:val="21"/>
              </w:rPr>
              <w:t>近三学年学院教学督导员信息统计表</w:t>
            </w:r>
          </w:p>
          <w:p>
            <w:pPr>
              <w:numPr>
                <w:ilvl w:val="0"/>
                <w:numId w:val="5"/>
              </w:numPr>
              <w:spacing w:line="300" w:lineRule="exact"/>
              <w:rPr>
                <w:rFonts w:ascii="仿宋" w:hAnsi="仿宋" w:eastAsia="仿宋" w:cs="仿宋"/>
                <w:szCs w:val="21"/>
              </w:rPr>
            </w:pPr>
            <w:r>
              <w:rPr>
                <w:rFonts w:hint="eastAsia" w:ascii="仿宋" w:hAnsi="仿宋" w:eastAsia="仿宋" w:cs="仿宋"/>
                <w:szCs w:val="21"/>
              </w:rPr>
              <w:t>学生信息员制度</w:t>
            </w:r>
          </w:p>
          <w:p>
            <w:pPr>
              <w:numPr>
                <w:ilvl w:val="0"/>
                <w:numId w:val="5"/>
              </w:numPr>
              <w:spacing w:line="300" w:lineRule="exact"/>
              <w:rPr>
                <w:rFonts w:ascii="仿宋" w:hAnsi="仿宋" w:eastAsia="仿宋" w:cs="仿宋"/>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b/>
                <w:bCs/>
                <w:szCs w:val="21"/>
              </w:rPr>
            </w:pPr>
          </w:p>
        </w:tc>
        <w:tc>
          <w:tcPr>
            <w:tcW w:w="1966" w:type="dxa"/>
            <w:vMerge w:val="restart"/>
            <w:vAlign w:val="center"/>
          </w:tcPr>
          <w:p>
            <w:pPr>
              <w:spacing w:line="300" w:lineRule="exact"/>
              <w:rPr>
                <w:rFonts w:ascii="仿宋" w:hAnsi="仿宋" w:eastAsia="仿宋" w:cs="仿宋"/>
                <w:b/>
                <w:bCs/>
                <w:szCs w:val="21"/>
              </w:rPr>
            </w:pPr>
            <w:r>
              <w:rPr>
                <w:rFonts w:hint="eastAsia" w:ascii="仿宋" w:hAnsi="仿宋" w:eastAsia="仿宋" w:cs="仿宋"/>
                <w:szCs w:val="21"/>
              </w:rPr>
              <w:t>1.3本科地位</w:t>
            </w:r>
          </w:p>
        </w:tc>
        <w:tc>
          <w:tcPr>
            <w:tcW w:w="5391"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1.3.1 “以本为本”落实情况，党委重视、院长主抓教育教学良好氛围形成情况</w:t>
            </w:r>
          </w:p>
        </w:tc>
        <w:tc>
          <w:tcPr>
            <w:tcW w:w="5966" w:type="dxa"/>
            <w:vAlign w:val="center"/>
          </w:tcPr>
          <w:p>
            <w:pPr>
              <w:numPr>
                <w:ilvl w:val="0"/>
                <w:numId w:val="6"/>
              </w:numPr>
              <w:spacing w:line="300" w:lineRule="exact"/>
              <w:rPr>
                <w:rFonts w:ascii="仿宋" w:hAnsi="仿宋" w:eastAsia="仿宋" w:cs="仿宋"/>
                <w:szCs w:val="21"/>
              </w:rPr>
            </w:pPr>
            <w:r>
              <w:rPr>
                <w:rFonts w:hint="eastAsia" w:ascii="仿宋" w:hAnsi="仿宋" w:eastAsia="仿宋" w:cs="仿宋"/>
                <w:szCs w:val="21"/>
              </w:rPr>
              <w:t>近三年领导班子讨论解决教学问题专题会议</w:t>
            </w:r>
          </w:p>
          <w:p>
            <w:pPr>
              <w:numPr>
                <w:ilvl w:val="0"/>
                <w:numId w:val="6"/>
              </w:numPr>
              <w:spacing w:line="300" w:lineRule="exact"/>
              <w:rPr>
                <w:rFonts w:ascii="仿宋" w:hAnsi="仿宋" w:eastAsia="仿宋" w:cs="仿宋"/>
                <w:szCs w:val="21"/>
              </w:rPr>
            </w:pPr>
            <w:r>
              <w:rPr>
                <w:rFonts w:hint="eastAsia" w:ascii="仿宋" w:hAnsi="仿宋" w:eastAsia="仿宋" w:cs="仿宋"/>
                <w:szCs w:val="21"/>
              </w:rPr>
              <w:t>学院领导班子成员及分工</w:t>
            </w:r>
          </w:p>
          <w:p>
            <w:pPr>
              <w:numPr>
                <w:ilvl w:val="0"/>
                <w:numId w:val="6"/>
              </w:numPr>
              <w:spacing w:line="300" w:lineRule="exact"/>
              <w:rPr>
                <w:rFonts w:ascii="仿宋" w:hAnsi="仿宋" w:eastAsia="仿宋" w:cs="仿宋"/>
                <w:szCs w:val="21"/>
              </w:rPr>
            </w:pPr>
            <w:r>
              <w:rPr>
                <w:rFonts w:hint="eastAsia" w:ascii="仿宋" w:hAnsi="仿宋" w:eastAsia="仿宋" w:cs="仿宋"/>
                <w:szCs w:val="21"/>
              </w:rPr>
              <w:t>近三年召开教学工作会议情况</w:t>
            </w:r>
          </w:p>
          <w:p>
            <w:pPr>
              <w:numPr>
                <w:ilvl w:val="0"/>
                <w:numId w:val="6"/>
              </w:numPr>
              <w:spacing w:line="300" w:lineRule="exact"/>
              <w:rPr>
                <w:rFonts w:ascii="仿宋" w:hAnsi="仿宋" w:eastAsia="仿宋" w:cs="仿宋"/>
                <w:szCs w:val="21"/>
              </w:rPr>
            </w:pPr>
            <w:r>
              <w:rPr>
                <w:rFonts w:hint="eastAsia" w:ascii="仿宋" w:hAnsi="仿宋" w:eastAsia="仿宋" w:cs="仿宋"/>
                <w:szCs w:val="21"/>
              </w:rPr>
              <w:t>教师教学质量考评办法</w:t>
            </w:r>
          </w:p>
          <w:p>
            <w:pPr>
              <w:numPr>
                <w:ilvl w:val="0"/>
                <w:numId w:val="6"/>
              </w:numPr>
              <w:spacing w:line="300" w:lineRule="exact"/>
              <w:rPr>
                <w:rFonts w:ascii="仿宋" w:hAnsi="仿宋" w:eastAsia="仿宋" w:cs="仿宋"/>
                <w:szCs w:val="21"/>
              </w:rPr>
            </w:pPr>
            <w:r>
              <w:rPr>
                <w:rFonts w:hint="eastAsia" w:ascii="仿宋" w:hAnsi="仿宋" w:eastAsia="仿宋" w:cs="仿宋"/>
                <w:szCs w:val="21"/>
              </w:rPr>
              <w:t>近三年教授、副教授为本科生上课情况统计表</w:t>
            </w:r>
          </w:p>
          <w:p>
            <w:pPr>
              <w:numPr>
                <w:ilvl w:val="0"/>
                <w:numId w:val="6"/>
              </w:numPr>
              <w:spacing w:line="300" w:lineRule="exact"/>
              <w:rPr>
                <w:rFonts w:ascii="仿宋" w:hAnsi="仿宋" w:eastAsia="仿宋" w:cs="仿宋"/>
                <w:szCs w:val="21"/>
              </w:rPr>
            </w:pPr>
            <w:r>
              <w:rPr>
                <w:rFonts w:hint="eastAsia" w:ascii="仿宋" w:hAnsi="仿宋" w:eastAsia="仿宋" w:cs="仿宋"/>
                <w:szCs w:val="21"/>
              </w:rPr>
              <w:t>近三年学院领导听课情况</w:t>
            </w:r>
          </w:p>
          <w:p>
            <w:pPr>
              <w:numPr>
                <w:ilvl w:val="0"/>
                <w:numId w:val="6"/>
              </w:numPr>
              <w:spacing w:line="300" w:lineRule="exact"/>
              <w:rPr>
                <w:rFonts w:ascii="仿宋" w:hAnsi="仿宋" w:eastAsia="仿宋" w:cs="仿宋"/>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b/>
                <w:bCs/>
                <w:szCs w:val="21"/>
              </w:rPr>
            </w:pPr>
          </w:p>
        </w:tc>
        <w:tc>
          <w:tcPr>
            <w:tcW w:w="1966" w:type="dxa"/>
            <w:vMerge w:val="continue"/>
            <w:vAlign w:val="center"/>
          </w:tcPr>
          <w:p>
            <w:pPr>
              <w:spacing w:line="300" w:lineRule="exact"/>
              <w:rPr>
                <w:rFonts w:ascii="仿宋" w:hAnsi="仿宋" w:eastAsia="仿宋" w:cs="仿宋"/>
                <w:szCs w:val="21"/>
              </w:rPr>
            </w:pPr>
          </w:p>
        </w:tc>
        <w:tc>
          <w:tcPr>
            <w:tcW w:w="5391"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1.3.2 “四个回归”的实现情况，推进学生刻苦读书学习、教师潜心教书育人、学院倾心培养社会主义建设者和接班人等方面的举措与成效</w:t>
            </w:r>
          </w:p>
        </w:tc>
        <w:tc>
          <w:tcPr>
            <w:tcW w:w="5966" w:type="dxa"/>
            <w:vAlign w:val="center"/>
          </w:tcPr>
          <w:p>
            <w:pPr>
              <w:spacing w:line="300" w:lineRule="exact"/>
              <w:ind w:left="454" w:hanging="454"/>
              <w:rPr>
                <w:rFonts w:ascii="仿宋" w:hAnsi="仿宋" w:eastAsia="仿宋" w:cs="仿宋"/>
                <w:szCs w:val="21"/>
              </w:rPr>
            </w:pPr>
            <w:r>
              <w:rPr>
                <w:rFonts w:hint="eastAsia" w:ascii="仿宋" w:hAnsi="仿宋" w:eastAsia="仿宋" w:cs="仿宋"/>
                <w:szCs w:val="21"/>
              </w:rPr>
              <w:t>1.3.2-1 学院本科教学管理制度文件</w:t>
            </w:r>
          </w:p>
          <w:p>
            <w:pPr>
              <w:spacing w:line="300" w:lineRule="exact"/>
              <w:ind w:left="454" w:hanging="454"/>
              <w:rPr>
                <w:rFonts w:ascii="仿宋" w:hAnsi="仿宋" w:eastAsia="仿宋" w:cs="仿宋"/>
                <w:szCs w:val="21"/>
              </w:rPr>
            </w:pPr>
            <w:r>
              <w:rPr>
                <w:rFonts w:hint="eastAsia" w:ascii="仿宋" w:hAnsi="仿宋" w:eastAsia="仿宋" w:cs="仿宋"/>
                <w:szCs w:val="21"/>
              </w:rPr>
              <w:t>1.3.2-2 近三年教授、副教授为本科生上课情况统计表</w:t>
            </w:r>
          </w:p>
          <w:p>
            <w:pPr>
              <w:spacing w:line="300" w:lineRule="exact"/>
              <w:ind w:left="454" w:hanging="454"/>
              <w:rPr>
                <w:rFonts w:ascii="仿宋" w:hAnsi="仿宋" w:eastAsia="仿宋" w:cs="仿宋"/>
                <w:szCs w:val="21"/>
              </w:rPr>
            </w:pPr>
            <w:r>
              <w:rPr>
                <w:rFonts w:hint="eastAsia" w:ascii="仿宋" w:hAnsi="仿宋" w:eastAsia="仿宋" w:cs="仿宋"/>
                <w:szCs w:val="21"/>
              </w:rPr>
              <w:t>1.3.2-3 近三年获各级教学成果奖等清单</w:t>
            </w:r>
          </w:p>
          <w:p>
            <w:pPr>
              <w:spacing w:line="300" w:lineRule="exact"/>
              <w:ind w:left="454" w:hanging="454"/>
              <w:rPr>
                <w:rFonts w:ascii="仿宋" w:hAnsi="仿宋" w:eastAsia="仿宋" w:cs="仿宋"/>
                <w:szCs w:val="21"/>
              </w:rPr>
            </w:pPr>
            <w:r>
              <w:rPr>
                <w:rFonts w:hint="eastAsia" w:ascii="仿宋" w:hAnsi="仿宋" w:eastAsia="仿宋" w:cs="仿宋"/>
                <w:szCs w:val="21"/>
              </w:rPr>
              <w:t>1.3.2-4 近三年教师参与各类教学竞赛获奖名单</w:t>
            </w:r>
          </w:p>
          <w:p>
            <w:pPr>
              <w:spacing w:line="300" w:lineRule="exact"/>
              <w:ind w:left="871" w:hanging="871" w:hangingChars="415"/>
              <w:rPr>
                <w:rFonts w:ascii="仿宋" w:hAnsi="仿宋" w:eastAsia="仿宋" w:cs="仿宋"/>
                <w:szCs w:val="21"/>
              </w:rPr>
            </w:pPr>
            <w:r>
              <w:rPr>
                <w:rFonts w:hint="eastAsia" w:ascii="仿宋" w:hAnsi="仿宋" w:eastAsia="仿宋" w:cs="仿宋"/>
                <w:szCs w:val="21"/>
              </w:rPr>
              <w:t>1.3.2-5 近三年学院在学生管理、帮扶方面实施的举措与激励措施</w:t>
            </w:r>
          </w:p>
          <w:p>
            <w:pPr>
              <w:spacing w:line="300" w:lineRule="exact"/>
              <w:ind w:left="454" w:hanging="454"/>
              <w:rPr>
                <w:rFonts w:ascii="仿宋" w:hAnsi="仿宋" w:eastAsia="仿宋" w:cs="仿宋"/>
                <w:szCs w:val="21"/>
              </w:rPr>
            </w:pPr>
            <w:r>
              <w:rPr>
                <w:rFonts w:hint="eastAsia" w:ascii="仿宋" w:hAnsi="仿宋" w:eastAsia="仿宋" w:cs="仿宋"/>
                <w:szCs w:val="21"/>
              </w:rPr>
              <w:t>1.3.2-6 近三年本科生发表论文一览表</w:t>
            </w:r>
          </w:p>
          <w:p>
            <w:pPr>
              <w:spacing w:line="300" w:lineRule="exact"/>
              <w:ind w:left="454" w:hanging="454"/>
              <w:rPr>
                <w:rFonts w:ascii="仿宋" w:hAnsi="仿宋" w:eastAsia="仿宋" w:cs="仿宋"/>
                <w:szCs w:val="21"/>
              </w:rPr>
            </w:pPr>
            <w:r>
              <w:rPr>
                <w:rFonts w:hint="eastAsia" w:ascii="仿宋" w:hAnsi="仿宋" w:eastAsia="仿宋" w:cs="仿宋"/>
                <w:szCs w:val="21"/>
              </w:rPr>
              <w:t>1.3.2-7 近三年本科生参加省级以上竞赛获奖情况一览表</w:t>
            </w:r>
          </w:p>
          <w:p>
            <w:pPr>
              <w:spacing w:line="300" w:lineRule="exact"/>
              <w:ind w:left="454" w:hanging="454"/>
              <w:rPr>
                <w:rFonts w:ascii="仿宋" w:hAnsi="仿宋" w:eastAsia="仿宋" w:cs="仿宋"/>
                <w:szCs w:val="21"/>
              </w:rPr>
            </w:pPr>
            <w:r>
              <w:rPr>
                <w:rFonts w:hint="eastAsia" w:ascii="仿宋" w:hAnsi="仿宋" w:eastAsia="仿宋" w:cs="仿宋"/>
                <w:szCs w:val="21"/>
              </w:rPr>
              <w:t xml:space="preserve">1.3.2-8 近三年学院优秀毕业生一览表 </w:t>
            </w:r>
          </w:p>
          <w:p>
            <w:pPr>
              <w:spacing w:line="300" w:lineRule="exact"/>
              <w:ind w:left="454" w:hanging="454"/>
              <w:rPr>
                <w:rFonts w:ascii="仿宋" w:hAnsi="仿宋" w:eastAsia="仿宋" w:cs="仿宋"/>
                <w:szCs w:val="21"/>
              </w:rPr>
            </w:pPr>
            <w:r>
              <w:rPr>
                <w:rFonts w:hint="eastAsia" w:ascii="仿宋" w:hAnsi="仿宋" w:eastAsia="仿宋" w:cs="仿宋"/>
                <w:szCs w:val="21"/>
              </w:rPr>
              <w:t>1.3.2-9 学院抓师德师风教风的举措与成效</w:t>
            </w:r>
          </w:p>
          <w:p>
            <w:pPr>
              <w:spacing w:line="300" w:lineRule="exact"/>
              <w:ind w:left="454" w:hanging="454"/>
              <w:rPr>
                <w:rFonts w:ascii="仿宋" w:hAnsi="仿宋" w:eastAsia="仿宋" w:cs="仿宋"/>
                <w:szCs w:val="21"/>
              </w:rPr>
            </w:pPr>
            <w:r>
              <w:rPr>
                <w:rFonts w:hint="eastAsia" w:ascii="仿宋" w:hAnsi="仿宋" w:eastAsia="仿宋" w:cs="仿宋"/>
                <w:szCs w:val="21"/>
              </w:rPr>
              <w:t xml:space="preserve">1.3.2-10 学院抓学风的举措与成效 </w:t>
            </w:r>
          </w:p>
          <w:p>
            <w:pPr>
              <w:spacing w:line="300" w:lineRule="exact"/>
              <w:ind w:left="454" w:hanging="454"/>
              <w:rPr>
                <w:rFonts w:ascii="仿宋" w:hAnsi="仿宋" w:eastAsia="仿宋" w:cs="仿宋"/>
                <w:szCs w:val="21"/>
              </w:rPr>
            </w:pPr>
            <w:r>
              <w:rPr>
                <w:rFonts w:hint="eastAsia" w:ascii="仿宋" w:hAnsi="仿宋" w:eastAsia="仿宋" w:cs="仿宋"/>
                <w:szCs w:val="21"/>
              </w:rPr>
              <w:t>1.3.2-11 本科生导师制情况、导师名单</w:t>
            </w:r>
          </w:p>
          <w:p>
            <w:pPr>
              <w:spacing w:line="300" w:lineRule="exact"/>
              <w:ind w:left="454" w:hanging="454"/>
              <w:rPr>
                <w:rFonts w:ascii="仿宋" w:hAnsi="仿宋" w:eastAsia="仿宋" w:cs="仿宋"/>
                <w:szCs w:val="21"/>
              </w:rPr>
            </w:pPr>
            <w:r>
              <w:rPr>
                <w:rFonts w:hint="eastAsia" w:ascii="仿宋" w:hAnsi="仿宋" w:eastAsia="仿宋" w:cs="仿宋"/>
                <w:szCs w:val="21"/>
              </w:rPr>
              <w:t>1.3.2-12 院领导巡课、看课情况</w:t>
            </w:r>
          </w:p>
          <w:p>
            <w:pPr>
              <w:spacing w:line="300" w:lineRule="exact"/>
              <w:ind w:left="454" w:hanging="454"/>
              <w:rPr>
                <w:rFonts w:ascii="仿宋" w:hAnsi="仿宋" w:eastAsia="仿宋" w:cs="仿宋"/>
                <w:szCs w:val="21"/>
              </w:rPr>
            </w:pPr>
            <w:r>
              <w:rPr>
                <w:rFonts w:hint="eastAsia" w:ascii="仿宋" w:hAnsi="仿宋" w:eastAsia="仿宋" w:cs="仿宋"/>
                <w:szCs w:val="21"/>
              </w:rPr>
              <w:t>1.3.2-13 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b/>
                <w:bCs/>
                <w:szCs w:val="21"/>
              </w:rPr>
            </w:pPr>
          </w:p>
        </w:tc>
        <w:tc>
          <w:tcPr>
            <w:tcW w:w="1966" w:type="dxa"/>
            <w:vMerge w:val="continue"/>
            <w:vAlign w:val="center"/>
          </w:tcPr>
          <w:p>
            <w:pPr>
              <w:spacing w:line="300" w:lineRule="exact"/>
              <w:rPr>
                <w:rFonts w:ascii="仿宋" w:hAnsi="仿宋" w:eastAsia="仿宋" w:cs="仿宋"/>
                <w:b/>
                <w:bCs/>
                <w:szCs w:val="21"/>
              </w:rPr>
            </w:pPr>
          </w:p>
        </w:tc>
        <w:tc>
          <w:tcPr>
            <w:tcW w:w="5391"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1.3.3 教学经费、教学资源条件、教师精力投入等优先保障本科教学的机制建设情况</w:t>
            </w:r>
          </w:p>
        </w:tc>
        <w:tc>
          <w:tcPr>
            <w:tcW w:w="5966" w:type="dxa"/>
            <w:vAlign w:val="center"/>
          </w:tcPr>
          <w:p>
            <w:pPr>
              <w:numPr>
                <w:ilvl w:val="0"/>
                <w:numId w:val="7"/>
              </w:numPr>
              <w:spacing w:line="300" w:lineRule="exact"/>
              <w:rPr>
                <w:rFonts w:ascii="仿宋" w:hAnsi="仿宋" w:eastAsia="仿宋" w:cs="仿宋"/>
                <w:szCs w:val="21"/>
              </w:rPr>
            </w:pPr>
            <w:r>
              <w:rPr>
                <w:rFonts w:hint="eastAsia" w:ascii="仿宋" w:hAnsi="仿宋" w:eastAsia="仿宋" w:cs="仿宋"/>
                <w:szCs w:val="21"/>
              </w:rPr>
              <w:t>近三学年学院教学经费统计表</w:t>
            </w:r>
          </w:p>
          <w:p>
            <w:pPr>
              <w:numPr>
                <w:ilvl w:val="0"/>
                <w:numId w:val="7"/>
              </w:numPr>
              <w:spacing w:line="300" w:lineRule="exact"/>
              <w:rPr>
                <w:rFonts w:ascii="仿宋" w:hAnsi="仿宋" w:eastAsia="仿宋" w:cs="仿宋"/>
                <w:szCs w:val="21"/>
              </w:rPr>
            </w:pPr>
            <w:r>
              <w:rPr>
                <w:rFonts w:hint="eastAsia" w:ascii="仿宋" w:hAnsi="仿宋" w:eastAsia="仿宋" w:cs="仿宋"/>
                <w:szCs w:val="21"/>
              </w:rPr>
              <w:t>学院近三年对教师教学奖励情况</w:t>
            </w:r>
          </w:p>
          <w:p>
            <w:pPr>
              <w:numPr>
                <w:ilvl w:val="0"/>
                <w:numId w:val="7"/>
              </w:numPr>
              <w:spacing w:line="300" w:lineRule="exact"/>
              <w:rPr>
                <w:rFonts w:ascii="仿宋" w:hAnsi="仿宋" w:eastAsia="仿宋" w:cs="仿宋"/>
                <w:szCs w:val="21"/>
              </w:rPr>
            </w:pPr>
            <w:r>
              <w:rPr>
                <w:rFonts w:hint="eastAsia" w:ascii="仿宋" w:hAnsi="仿宋" w:eastAsia="仿宋" w:cs="仿宋"/>
                <w:szCs w:val="21"/>
              </w:rPr>
              <w:t>实验室及使用情况一览表</w:t>
            </w:r>
          </w:p>
          <w:p>
            <w:pPr>
              <w:numPr>
                <w:ilvl w:val="0"/>
                <w:numId w:val="7"/>
              </w:numPr>
              <w:spacing w:line="300" w:lineRule="exact"/>
              <w:rPr>
                <w:rFonts w:ascii="仿宋" w:hAnsi="仿宋" w:eastAsia="仿宋" w:cs="仿宋"/>
                <w:szCs w:val="21"/>
              </w:rPr>
            </w:pPr>
            <w:r>
              <w:rPr>
                <w:rFonts w:hint="eastAsia" w:ascii="仿宋" w:hAnsi="仿宋" w:eastAsia="仿宋" w:cs="仿宋"/>
                <w:szCs w:val="21"/>
              </w:rPr>
              <w:t>实验室仪器设备一览表</w:t>
            </w:r>
          </w:p>
          <w:p>
            <w:pPr>
              <w:numPr>
                <w:ilvl w:val="0"/>
                <w:numId w:val="7"/>
              </w:numPr>
              <w:spacing w:line="300" w:lineRule="exact"/>
              <w:rPr>
                <w:rFonts w:ascii="仿宋" w:hAnsi="仿宋" w:eastAsia="仿宋" w:cs="仿宋"/>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0" w:type="dxa"/>
            <w:vMerge w:val="continue"/>
            <w:vAlign w:val="center"/>
          </w:tcPr>
          <w:p>
            <w:pPr>
              <w:spacing w:line="300" w:lineRule="exact"/>
              <w:rPr>
                <w:rFonts w:ascii="仿宋" w:hAnsi="仿宋" w:eastAsia="仿宋" w:cs="仿宋"/>
                <w:b/>
                <w:bCs/>
                <w:szCs w:val="21"/>
              </w:rPr>
            </w:pPr>
          </w:p>
        </w:tc>
        <w:tc>
          <w:tcPr>
            <w:tcW w:w="1966" w:type="dxa"/>
            <w:vMerge w:val="continue"/>
            <w:vAlign w:val="center"/>
          </w:tcPr>
          <w:p>
            <w:pPr>
              <w:spacing w:line="300" w:lineRule="exact"/>
              <w:rPr>
                <w:rFonts w:ascii="仿宋" w:hAnsi="仿宋" w:eastAsia="仿宋" w:cs="仿宋"/>
                <w:b/>
                <w:bCs/>
                <w:szCs w:val="21"/>
              </w:rPr>
            </w:pPr>
          </w:p>
        </w:tc>
        <w:tc>
          <w:tcPr>
            <w:tcW w:w="5391"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1.3.4 学院服务本科教育教学工作情况，本科教育教学工作在学院年度考核中的比重情况</w:t>
            </w:r>
          </w:p>
        </w:tc>
        <w:tc>
          <w:tcPr>
            <w:tcW w:w="5966" w:type="dxa"/>
            <w:vAlign w:val="center"/>
          </w:tcPr>
          <w:p>
            <w:pPr>
              <w:numPr>
                <w:ilvl w:val="0"/>
                <w:numId w:val="8"/>
              </w:numPr>
              <w:spacing w:line="300" w:lineRule="exact"/>
              <w:rPr>
                <w:rFonts w:ascii="仿宋" w:hAnsi="仿宋" w:eastAsia="仿宋" w:cs="仿宋"/>
                <w:bCs/>
                <w:szCs w:val="21"/>
              </w:rPr>
            </w:pPr>
            <w:r>
              <w:rPr>
                <w:rFonts w:hint="eastAsia" w:ascii="仿宋" w:hAnsi="仿宋" w:eastAsia="仿宋" w:cs="仿宋"/>
                <w:bCs/>
                <w:szCs w:val="21"/>
              </w:rPr>
              <w:t>学院教职工年度考核材料</w:t>
            </w:r>
          </w:p>
          <w:p>
            <w:pPr>
              <w:numPr>
                <w:ilvl w:val="0"/>
                <w:numId w:val="8"/>
              </w:numPr>
              <w:spacing w:line="300" w:lineRule="exact"/>
              <w:rPr>
                <w:rFonts w:ascii="仿宋" w:hAnsi="仿宋" w:eastAsia="仿宋" w:cs="仿宋"/>
                <w:szCs w:val="21"/>
              </w:rPr>
            </w:pPr>
            <w:r>
              <w:rPr>
                <w:rFonts w:hint="eastAsia" w:ascii="仿宋" w:hAnsi="仿宋" w:eastAsia="仿宋" w:cs="仿宋"/>
                <w:szCs w:val="21"/>
              </w:rPr>
              <w:t>学院党政联席会议议题一览表</w:t>
            </w:r>
          </w:p>
          <w:p>
            <w:pPr>
              <w:numPr>
                <w:ilvl w:val="0"/>
                <w:numId w:val="8"/>
              </w:numPr>
              <w:spacing w:line="300" w:lineRule="exact"/>
              <w:rPr>
                <w:rFonts w:ascii="仿宋" w:hAnsi="仿宋" w:eastAsia="仿宋" w:cs="仿宋"/>
                <w:bCs/>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restart"/>
            <w:vAlign w:val="center"/>
          </w:tcPr>
          <w:p>
            <w:pPr>
              <w:spacing w:line="300" w:lineRule="exact"/>
              <w:rPr>
                <w:rFonts w:ascii="仿宋" w:hAnsi="仿宋" w:eastAsia="仿宋" w:cs="仿宋"/>
                <w:szCs w:val="21"/>
              </w:rPr>
            </w:pPr>
            <w:r>
              <w:rPr>
                <w:rFonts w:hint="eastAsia" w:ascii="仿宋" w:hAnsi="仿宋" w:eastAsia="仿宋" w:cs="仿宋"/>
                <w:szCs w:val="21"/>
              </w:rPr>
              <w:t>2.培养过程</w:t>
            </w:r>
          </w:p>
        </w:tc>
        <w:tc>
          <w:tcPr>
            <w:tcW w:w="1966" w:type="dxa"/>
            <w:vMerge w:val="restart"/>
            <w:vAlign w:val="center"/>
          </w:tcPr>
          <w:p>
            <w:pPr>
              <w:spacing w:line="300" w:lineRule="exact"/>
              <w:rPr>
                <w:rFonts w:ascii="仿宋" w:hAnsi="仿宋" w:eastAsia="仿宋" w:cs="仿宋"/>
                <w:szCs w:val="21"/>
              </w:rPr>
            </w:pPr>
            <w:r>
              <w:rPr>
                <w:rFonts w:hint="eastAsia" w:ascii="仿宋" w:hAnsi="仿宋" w:eastAsia="仿宋" w:cs="仿宋"/>
                <w:szCs w:val="21"/>
              </w:rPr>
              <w:t>2.1培养方案</w:t>
            </w:r>
          </w:p>
        </w:tc>
        <w:tc>
          <w:tcPr>
            <w:tcW w:w="5391"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2.1.1 培养目标符合学院定位、适应社会经济发展需要、体现学生德智体美劳全面发展情况</w:t>
            </w:r>
          </w:p>
        </w:tc>
        <w:tc>
          <w:tcPr>
            <w:tcW w:w="5966" w:type="dxa"/>
            <w:vAlign w:val="center"/>
          </w:tcPr>
          <w:p>
            <w:pPr>
              <w:numPr>
                <w:ilvl w:val="0"/>
                <w:numId w:val="9"/>
              </w:numPr>
              <w:spacing w:line="300" w:lineRule="exact"/>
              <w:rPr>
                <w:rFonts w:ascii="仿宋" w:hAnsi="仿宋" w:eastAsia="仿宋" w:cs="仿宋"/>
                <w:szCs w:val="21"/>
              </w:rPr>
            </w:pPr>
            <w:r>
              <w:rPr>
                <w:rFonts w:hint="eastAsia" w:ascii="仿宋" w:hAnsi="仿宋" w:eastAsia="仿宋" w:cs="仿宋"/>
                <w:szCs w:val="21"/>
              </w:rPr>
              <w:t>学院专业建设发展规划</w:t>
            </w:r>
          </w:p>
          <w:p>
            <w:pPr>
              <w:numPr>
                <w:ilvl w:val="0"/>
                <w:numId w:val="9"/>
              </w:numPr>
              <w:spacing w:line="300" w:lineRule="exact"/>
              <w:rPr>
                <w:rFonts w:ascii="仿宋" w:hAnsi="仿宋" w:eastAsia="仿宋" w:cs="仿宋"/>
                <w:szCs w:val="21"/>
              </w:rPr>
            </w:pPr>
            <w:r>
              <w:rPr>
                <w:rFonts w:hint="eastAsia" w:ascii="仿宋" w:hAnsi="仿宋" w:eastAsia="仿宋" w:cs="仿宋"/>
                <w:szCs w:val="21"/>
              </w:rPr>
              <w:t xml:space="preserve">各专业培养方案修（制）定时社会需求、用人单位调   </w:t>
            </w:r>
          </w:p>
          <w:p>
            <w:pPr>
              <w:spacing w:line="300" w:lineRule="exact"/>
              <w:ind w:firstLine="840" w:firstLineChars="400"/>
              <w:rPr>
                <w:rFonts w:ascii="仿宋" w:hAnsi="仿宋" w:eastAsia="仿宋" w:cs="仿宋"/>
                <w:szCs w:val="21"/>
              </w:rPr>
            </w:pPr>
            <w:r>
              <w:rPr>
                <w:rFonts w:hint="eastAsia" w:ascii="仿宋" w:hAnsi="仿宋" w:eastAsia="仿宋" w:cs="仿宋"/>
                <w:szCs w:val="21"/>
              </w:rPr>
              <w:t>研论证情况材料</w:t>
            </w:r>
          </w:p>
          <w:p>
            <w:pPr>
              <w:numPr>
                <w:ilvl w:val="0"/>
                <w:numId w:val="9"/>
              </w:numPr>
              <w:spacing w:line="300" w:lineRule="exact"/>
              <w:rPr>
                <w:rFonts w:ascii="仿宋" w:hAnsi="仿宋" w:eastAsia="仿宋" w:cs="仿宋"/>
                <w:szCs w:val="21"/>
              </w:rPr>
            </w:pPr>
            <w:r>
              <w:rPr>
                <w:rFonts w:hint="eastAsia" w:ascii="仿宋" w:hAnsi="仿宋" w:eastAsia="仿宋" w:cs="仿宋"/>
                <w:szCs w:val="21"/>
              </w:rPr>
              <w:t>学院各专业最新版本科专业人才培养方案其他支撑材</w:t>
            </w:r>
          </w:p>
          <w:p>
            <w:pPr>
              <w:spacing w:line="300" w:lineRule="exact"/>
              <w:ind w:firstLine="840" w:firstLineChars="400"/>
              <w:rPr>
                <w:rFonts w:ascii="仿宋" w:hAnsi="仿宋" w:eastAsia="仿宋" w:cs="仿宋"/>
                <w:szCs w:val="21"/>
              </w:rPr>
            </w:pPr>
            <w:r>
              <w:rPr>
                <w:rFonts w:hint="eastAsia" w:ascii="仿宋" w:hAnsi="仿宋" w:eastAsia="仿宋" w:cs="仿宋"/>
                <w:szCs w:val="21"/>
              </w:rPr>
              <w:t>料</w:t>
            </w:r>
          </w:p>
          <w:p>
            <w:pPr>
              <w:numPr>
                <w:ilvl w:val="0"/>
                <w:numId w:val="9"/>
              </w:numPr>
              <w:spacing w:line="300" w:lineRule="exact"/>
              <w:rPr>
                <w:rFonts w:ascii="仿宋" w:hAnsi="仿宋" w:eastAsia="仿宋" w:cs="仿宋"/>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0" w:type="dxa"/>
            <w:vMerge w:val="continue"/>
            <w:vAlign w:val="center"/>
          </w:tcPr>
          <w:p>
            <w:pPr>
              <w:spacing w:line="300" w:lineRule="exact"/>
              <w:rPr>
                <w:rFonts w:ascii="仿宋" w:hAnsi="仿宋" w:eastAsia="仿宋" w:cs="仿宋"/>
                <w:szCs w:val="21"/>
              </w:rPr>
            </w:pPr>
          </w:p>
        </w:tc>
        <w:tc>
          <w:tcPr>
            <w:tcW w:w="1966" w:type="dxa"/>
            <w:vMerge w:val="continue"/>
            <w:vAlign w:val="center"/>
          </w:tcPr>
          <w:p>
            <w:pPr>
              <w:spacing w:line="300" w:lineRule="exact"/>
              <w:rPr>
                <w:rFonts w:ascii="仿宋" w:hAnsi="仿宋" w:eastAsia="仿宋" w:cs="仿宋"/>
                <w:szCs w:val="21"/>
              </w:rPr>
            </w:pPr>
          </w:p>
        </w:tc>
        <w:tc>
          <w:tcPr>
            <w:tcW w:w="5391"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2.1.2 培养方案符合国家专业类标准、体现产出导向理念情况</w:t>
            </w:r>
          </w:p>
        </w:tc>
        <w:tc>
          <w:tcPr>
            <w:tcW w:w="5966" w:type="dxa"/>
            <w:vAlign w:val="center"/>
          </w:tcPr>
          <w:p>
            <w:pPr>
              <w:numPr>
                <w:ilvl w:val="0"/>
                <w:numId w:val="10"/>
              </w:numPr>
              <w:spacing w:line="300" w:lineRule="exact"/>
              <w:rPr>
                <w:rFonts w:ascii="仿宋" w:hAnsi="仿宋" w:eastAsia="仿宋" w:cs="仿宋"/>
                <w:szCs w:val="21"/>
              </w:rPr>
            </w:pPr>
            <w:r>
              <w:rPr>
                <w:rFonts w:hint="eastAsia" w:ascii="仿宋" w:hAnsi="仿宋" w:eastAsia="仿宋" w:cs="仿宋"/>
                <w:szCs w:val="21"/>
              </w:rPr>
              <w:t>学校2020版人才培养方案修订指导意见</w:t>
            </w:r>
          </w:p>
          <w:p>
            <w:pPr>
              <w:numPr>
                <w:ilvl w:val="0"/>
                <w:numId w:val="10"/>
              </w:numPr>
              <w:spacing w:line="300" w:lineRule="exact"/>
              <w:rPr>
                <w:rFonts w:ascii="仿宋" w:hAnsi="仿宋" w:eastAsia="仿宋" w:cs="仿宋"/>
                <w:szCs w:val="21"/>
              </w:rPr>
            </w:pPr>
            <w:r>
              <w:rPr>
                <w:rFonts w:hint="eastAsia" w:ascii="仿宋" w:hAnsi="仿宋" w:eastAsia="仿宋" w:cs="仿宋"/>
                <w:szCs w:val="21"/>
              </w:rPr>
              <w:t>学院各专业最新版本科专业人才培养方案</w:t>
            </w:r>
          </w:p>
          <w:p>
            <w:pPr>
              <w:numPr>
                <w:ilvl w:val="0"/>
                <w:numId w:val="10"/>
              </w:numPr>
              <w:spacing w:line="300" w:lineRule="exact"/>
              <w:rPr>
                <w:rFonts w:ascii="仿宋" w:hAnsi="仿宋" w:eastAsia="仿宋" w:cs="仿宋"/>
                <w:szCs w:val="21"/>
              </w:rPr>
            </w:pPr>
            <w:r>
              <w:rPr>
                <w:rFonts w:hint="eastAsia" w:ascii="仿宋" w:hAnsi="仿宋" w:eastAsia="仿宋" w:cs="仿宋"/>
                <w:szCs w:val="21"/>
              </w:rPr>
              <w:t>专业负责人名单</w:t>
            </w:r>
          </w:p>
          <w:p>
            <w:pPr>
              <w:numPr>
                <w:ilvl w:val="0"/>
                <w:numId w:val="10"/>
              </w:numPr>
              <w:spacing w:line="300" w:lineRule="exact"/>
              <w:rPr>
                <w:rFonts w:ascii="仿宋" w:hAnsi="仿宋" w:eastAsia="仿宋" w:cs="仿宋"/>
                <w:szCs w:val="21"/>
              </w:rPr>
            </w:pPr>
            <w:r>
              <w:rPr>
                <w:rFonts w:hint="eastAsia" w:ascii="仿宋" w:hAnsi="仿宋" w:eastAsia="仿宋" w:cs="仿宋"/>
                <w:szCs w:val="21"/>
              </w:rPr>
              <w:t>专业认证相关材料</w:t>
            </w:r>
          </w:p>
          <w:p>
            <w:pPr>
              <w:numPr>
                <w:ilvl w:val="0"/>
                <w:numId w:val="10"/>
              </w:numPr>
              <w:spacing w:line="300" w:lineRule="exact"/>
              <w:rPr>
                <w:rFonts w:ascii="仿宋" w:hAnsi="仿宋" w:eastAsia="仿宋" w:cs="仿宋"/>
                <w:szCs w:val="21"/>
              </w:rPr>
            </w:pPr>
            <w:r>
              <w:rPr>
                <w:rFonts w:hint="eastAsia" w:ascii="仿宋" w:hAnsi="仿宋" w:eastAsia="仿宋" w:cs="仿宋"/>
                <w:szCs w:val="21"/>
              </w:rPr>
              <w:t>行业企业专家、用人单位参与培养方案论证情况</w:t>
            </w:r>
          </w:p>
          <w:p>
            <w:pPr>
              <w:numPr>
                <w:ilvl w:val="0"/>
                <w:numId w:val="10"/>
              </w:numPr>
              <w:spacing w:line="300" w:lineRule="exact"/>
              <w:rPr>
                <w:rFonts w:ascii="仿宋" w:hAnsi="仿宋" w:eastAsia="仿宋" w:cs="仿宋"/>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continue"/>
            <w:vAlign w:val="center"/>
          </w:tcPr>
          <w:p>
            <w:pPr>
              <w:spacing w:line="300" w:lineRule="exact"/>
              <w:rPr>
                <w:rFonts w:ascii="仿宋" w:hAnsi="仿宋" w:eastAsia="仿宋" w:cs="仿宋"/>
                <w:szCs w:val="21"/>
              </w:rPr>
            </w:pPr>
          </w:p>
        </w:tc>
        <w:tc>
          <w:tcPr>
            <w:tcW w:w="1157" w:type="dxa"/>
            <w:vAlign w:val="center"/>
          </w:tcPr>
          <w:p>
            <w:pPr>
              <w:spacing w:line="300" w:lineRule="exact"/>
              <w:rPr>
                <w:rFonts w:ascii="仿宋" w:hAnsi="仿宋" w:eastAsia="仿宋" w:cs="仿宋"/>
                <w:szCs w:val="21"/>
              </w:rPr>
            </w:pPr>
            <w:r>
              <w:rPr>
                <w:rFonts w:hint="eastAsia" w:ascii="仿宋" w:hAnsi="仿宋" w:eastAsia="仿宋" w:cs="仿宋"/>
                <w:szCs w:val="21"/>
              </w:rPr>
              <w:t>B 2.1.3</w:t>
            </w:r>
          </w:p>
        </w:tc>
        <w:tc>
          <w:tcPr>
            <w:tcW w:w="4234" w:type="dxa"/>
            <w:vAlign w:val="center"/>
          </w:tcPr>
          <w:p>
            <w:pPr>
              <w:spacing w:line="300" w:lineRule="exact"/>
              <w:rPr>
                <w:rFonts w:ascii="仿宋" w:hAnsi="仿宋" w:eastAsia="仿宋" w:cs="仿宋"/>
                <w:szCs w:val="21"/>
              </w:rPr>
            </w:pPr>
            <w:r>
              <w:rPr>
                <w:rFonts w:hint="eastAsia" w:ascii="仿宋" w:hAnsi="仿宋" w:eastAsia="仿宋" w:cs="仿宋"/>
                <w:szCs w:val="21"/>
              </w:rPr>
              <w:t>B2 培养方案强化实践教学、突出实验实训内容的基础性和应用性、注重培养学生应用能力情况</w:t>
            </w:r>
          </w:p>
        </w:tc>
        <w:tc>
          <w:tcPr>
            <w:tcW w:w="5966" w:type="dxa"/>
            <w:vAlign w:val="center"/>
          </w:tcPr>
          <w:p>
            <w:pPr>
              <w:numPr>
                <w:ilvl w:val="0"/>
                <w:numId w:val="11"/>
              </w:numPr>
              <w:spacing w:line="300" w:lineRule="exact"/>
              <w:rPr>
                <w:rFonts w:ascii="仿宋" w:hAnsi="仿宋" w:eastAsia="仿宋" w:cs="仿宋"/>
                <w:szCs w:val="21"/>
              </w:rPr>
            </w:pPr>
            <w:r>
              <w:rPr>
                <w:rFonts w:hint="eastAsia" w:ascii="仿宋" w:hAnsi="仿宋" w:eastAsia="仿宋" w:cs="仿宋"/>
                <w:szCs w:val="21"/>
              </w:rPr>
              <w:t>各专业培养方案中实践教学学分占比汇总一览表，专业实验项目一览表</w:t>
            </w:r>
          </w:p>
          <w:p>
            <w:pPr>
              <w:numPr>
                <w:ilvl w:val="0"/>
                <w:numId w:val="11"/>
              </w:numPr>
              <w:spacing w:line="300" w:lineRule="exact"/>
              <w:rPr>
                <w:rFonts w:ascii="仿宋" w:hAnsi="仿宋" w:eastAsia="仿宋" w:cs="仿宋"/>
                <w:szCs w:val="21"/>
              </w:rPr>
            </w:pPr>
            <w:r>
              <w:rPr>
                <w:rFonts w:hint="eastAsia" w:ascii="仿宋" w:hAnsi="仿宋" w:eastAsia="仿宋" w:cs="仿宋"/>
                <w:szCs w:val="21"/>
              </w:rPr>
              <w:t>专业实习实训项目一览表</w:t>
            </w:r>
          </w:p>
          <w:p>
            <w:pPr>
              <w:numPr>
                <w:ilvl w:val="0"/>
                <w:numId w:val="11"/>
              </w:numPr>
              <w:spacing w:line="300" w:lineRule="exact"/>
              <w:rPr>
                <w:rFonts w:ascii="仿宋" w:hAnsi="仿宋" w:eastAsia="仿宋" w:cs="仿宋"/>
                <w:szCs w:val="21"/>
              </w:rPr>
            </w:pPr>
            <w:r>
              <w:rPr>
                <w:rFonts w:hint="eastAsia" w:ascii="仿宋" w:hAnsi="仿宋" w:eastAsia="仿宋" w:cs="仿宋"/>
                <w:szCs w:val="21"/>
              </w:rPr>
              <w:t>专业课程设计一览表</w:t>
            </w:r>
          </w:p>
          <w:p>
            <w:pPr>
              <w:numPr>
                <w:ilvl w:val="0"/>
                <w:numId w:val="11"/>
              </w:numPr>
              <w:spacing w:line="300" w:lineRule="exact"/>
              <w:rPr>
                <w:rFonts w:ascii="仿宋" w:hAnsi="仿宋" w:eastAsia="仿宋" w:cs="仿宋"/>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restart"/>
            <w:vAlign w:val="center"/>
          </w:tcPr>
          <w:p>
            <w:pPr>
              <w:spacing w:line="300" w:lineRule="exact"/>
              <w:rPr>
                <w:rFonts w:ascii="仿宋" w:hAnsi="仿宋" w:eastAsia="仿宋" w:cs="仿宋"/>
                <w:szCs w:val="21"/>
              </w:rPr>
            </w:pPr>
            <w:r>
              <w:rPr>
                <w:rFonts w:hint="eastAsia" w:ascii="仿宋" w:hAnsi="仿宋" w:eastAsia="仿宋" w:cs="仿宋"/>
                <w:szCs w:val="21"/>
              </w:rPr>
              <w:t>2.2专业建设</w:t>
            </w:r>
          </w:p>
        </w:tc>
        <w:tc>
          <w:tcPr>
            <w:tcW w:w="1157" w:type="dxa"/>
            <w:vAlign w:val="center"/>
          </w:tcPr>
          <w:p>
            <w:pPr>
              <w:tabs>
                <w:tab w:val="left" w:pos="2257"/>
              </w:tabs>
              <w:spacing w:line="300" w:lineRule="exact"/>
              <w:rPr>
                <w:rFonts w:ascii="仿宋" w:hAnsi="仿宋" w:eastAsia="仿宋" w:cs="仿宋"/>
                <w:szCs w:val="21"/>
              </w:rPr>
            </w:pPr>
            <w:r>
              <w:rPr>
                <w:rFonts w:hint="eastAsia" w:ascii="仿宋" w:hAnsi="仿宋" w:eastAsia="仿宋" w:cs="仿宋"/>
                <w:szCs w:val="21"/>
              </w:rPr>
              <w:t>B 2.2.1</w:t>
            </w:r>
          </w:p>
        </w:tc>
        <w:tc>
          <w:tcPr>
            <w:tcW w:w="4234" w:type="dxa"/>
            <w:vAlign w:val="center"/>
          </w:tcPr>
          <w:p>
            <w:pPr>
              <w:spacing w:line="300" w:lineRule="exact"/>
              <w:rPr>
                <w:rFonts w:ascii="仿宋" w:hAnsi="仿宋" w:eastAsia="仿宋" w:cs="仿宋"/>
                <w:szCs w:val="21"/>
              </w:rPr>
            </w:pPr>
            <w:r>
              <w:rPr>
                <w:rFonts w:hint="eastAsia" w:ascii="仿宋" w:hAnsi="仿宋" w:eastAsia="仿宋" w:cs="仿宋"/>
                <w:szCs w:val="21"/>
              </w:rPr>
              <w:t>B2 专业设置、专业建设与国家需要、区域经济社会发展及产业发展对应用型人才需求的契合情况</w:t>
            </w:r>
          </w:p>
        </w:tc>
        <w:tc>
          <w:tcPr>
            <w:tcW w:w="5966" w:type="dxa"/>
            <w:vAlign w:val="center"/>
          </w:tcPr>
          <w:p>
            <w:pPr>
              <w:numPr>
                <w:ilvl w:val="0"/>
                <w:numId w:val="12"/>
              </w:numPr>
              <w:spacing w:line="300" w:lineRule="exact"/>
              <w:rPr>
                <w:rFonts w:ascii="仿宋" w:hAnsi="仿宋" w:eastAsia="仿宋" w:cs="仿宋"/>
                <w:szCs w:val="21"/>
              </w:rPr>
            </w:pPr>
            <w:r>
              <w:rPr>
                <w:rFonts w:hint="eastAsia" w:ascii="仿宋" w:hAnsi="仿宋" w:eastAsia="仿宋" w:cs="仿宋"/>
                <w:szCs w:val="21"/>
              </w:rPr>
              <w:t>学院本科专业一览表（含三年内新增、停招专业）</w:t>
            </w:r>
          </w:p>
          <w:p>
            <w:pPr>
              <w:numPr>
                <w:ilvl w:val="0"/>
                <w:numId w:val="12"/>
              </w:numPr>
              <w:spacing w:line="300" w:lineRule="exact"/>
              <w:rPr>
                <w:rFonts w:ascii="仿宋" w:hAnsi="仿宋" w:eastAsia="仿宋" w:cs="仿宋"/>
                <w:szCs w:val="21"/>
              </w:rPr>
            </w:pPr>
            <w:r>
              <w:rPr>
                <w:rFonts w:hint="eastAsia" w:ascii="仿宋" w:hAnsi="仿宋" w:eastAsia="仿宋" w:cs="仿宋"/>
                <w:szCs w:val="21"/>
              </w:rPr>
              <w:t>学院专业建设发展规划</w:t>
            </w:r>
          </w:p>
          <w:p>
            <w:pPr>
              <w:numPr>
                <w:ilvl w:val="0"/>
                <w:numId w:val="12"/>
              </w:numPr>
              <w:spacing w:line="300" w:lineRule="exact"/>
              <w:rPr>
                <w:rFonts w:ascii="仿宋" w:hAnsi="仿宋" w:eastAsia="仿宋" w:cs="仿宋"/>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continue"/>
            <w:vAlign w:val="center"/>
          </w:tcPr>
          <w:p>
            <w:pPr>
              <w:spacing w:line="300" w:lineRule="exact"/>
              <w:rPr>
                <w:rFonts w:ascii="仿宋" w:hAnsi="仿宋" w:eastAsia="仿宋" w:cs="仿宋"/>
                <w:szCs w:val="21"/>
              </w:rPr>
            </w:pPr>
          </w:p>
        </w:tc>
        <w:tc>
          <w:tcPr>
            <w:tcW w:w="1157" w:type="dxa"/>
            <w:vAlign w:val="center"/>
          </w:tcPr>
          <w:p>
            <w:pPr>
              <w:tabs>
                <w:tab w:val="left" w:pos="2257"/>
              </w:tabs>
              <w:spacing w:line="300" w:lineRule="exact"/>
              <w:rPr>
                <w:rFonts w:ascii="仿宋" w:hAnsi="仿宋" w:eastAsia="仿宋" w:cs="仿宋"/>
                <w:szCs w:val="21"/>
              </w:rPr>
            </w:pPr>
            <w:r>
              <w:rPr>
                <w:rFonts w:hint="eastAsia" w:ascii="仿宋" w:hAnsi="仿宋" w:eastAsia="仿宋" w:cs="仿宋"/>
                <w:szCs w:val="21"/>
              </w:rPr>
              <w:t>B 2.2.2</w:t>
            </w:r>
          </w:p>
        </w:tc>
        <w:tc>
          <w:tcPr>
            <w:tcW w:w="4234" w:type="dxa"/>
            <w:vAlign w:val="center"/>
          </w:tcPr>
          <w:p>
            <w:pPr>
              <w:spacing w:line="300" w:lineRule="exact"/>
              <w:rPr>
                <w:rFonts w:ascii="仿宋" w:hAnsi="仿宋" w:eastAsia="仿宋" w:cs="仿宋"/>
                <w:szCs w:val="21"/>
              </w:rPr>
            </w:pPr>
            <w:r>
              <w:rPr>
                <w:rFonts w:hint="eastAsia" w:ascii="仿宋" w:hAnsi="仿宋" w:eastAsia="仿宋" w:cs="仿宋"/>
                <w:szCs w:val="21"/>
              </w:rPr>
              <w:t>B2 围绕产业链、创新链建立自主性、灵活性与规范性、稳定性相统一的专业设置管理体系情况</w:t>
            </w:r>
          </w:p>
        </w:tc>
        <w:tc>
          <w:tcPr>
            <w:tcW w:w="5966" w:type="dxa"/>
            <w:vAlign w:val="center"/>
          </w:tcPr>
          <w:p>
            <w:pPr>
              <w:numPr>
                <w:ilvl w:val="0"/>
                <w:numId w:val="13"/>
              </w:numPr>
              <w:spacing w:line="300" w:lineRule="exact"/>
              <w:rPr>
                <w:rFonts w:ascii="仿宋" w:hAnsi="仿宋" w:eastAsia="仿宋" w:cs="仿宋"/>
                <w:szCs w:val="21"/>
              </w:rPr>
            </w:pPr>
            <w:r>
              <w:rPr>
                <w:rFonts w:hint="eastAsia" w:ascii="仿宋" w:hAnsi="仿宋" w:eastAsia="仿宋" w:cs="仿宋"/>
                <w:szCs w:val="21"/>
              </w:rPr>
              <w:t>近三年学院专业与地方政府、行企、科研院所等交流</w:t>
            </w:r>
          </w:p>
          <w:p>
            <w:pPr>
              <w:spacing w:line="300" w:lineRule="exact"/>
              <w:ind w:firstLine="840" w:firstLineChars="400"/>
              <w:rPr>
                <w:rFonts w:ascii="仿宋" w:hAnsi="仿宋" w:eastAsia="仿宋" w:cs="仿宋"/>
                <w:szCs w:val="21"/>
              </w:rPr>
            </w:pPr>
            <w:r>
              <w:rPr>
                <w:rFonts w:hint="eastAsia" w:ascii="仿宋" w:hAnsi="仿宋" w:eastAsia="仿宋" w:cs="仿宋"/>
                <w:szCs w:val="21"/>
              </w:rPr>
              <w:t>活动材料</w:t>
            </w:r>
          </w:p>
          <w:p>
            <w:pPr>
              <w:numPr>
                <w:ilvl w:val="0"/>
                <w:numId w:val="13"/>
              </w:numPr>
              <w:spacing w:line="300" w:lineRule="exact"/>
              <w:rPr>
                <w:rFonts w:ascii="仿宋" w:hAnsi="仿宋" w:eastAsia="仿宋" w:cs="仿宋"/>
                <w:szCs w:val="21"/>
              </w:rPr>
            </w:pPr>
            <w:r>
              <w:rPr>
                <w:rFonts w:hint="eastAsia" w:ascii="仿宋" w:hAnsi="仿宋" w:eastAsia="仿宋" w:cs="仿宋"/>
                <w:szCs w:val="21"/>
              </w:rPr>
              <w:t>学院校级以上一流本科专业建设点一览表</w:t>
            </w:r>
          </w:p>
          <w:p>
            <w:pPr>
              <w:numPr>
                <w:ilvl w:val="0"/>
                <w:numId w:val="13"/>
              </w:numPr>
              <w:spacing w:line="300" w:lineRule="exact"/>
              <w:rPr>
                <w:rFonts w:ascii="仿宋" w:hAnsi="仿宋" w:eastAsia="仿宋" w:cs="仿宋"/>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continue"/>
            <w:vAlign w:val="center"/>
          </w:tcPr>
          <w:p>
            <w:pPr>
              <w:spacing w:line="300" w:lineRule="exact"/>
              <w:rPr>
                <w:rFonts w:ascii="仿宋" w:hAnsi="仿宋" w:eastAsia="仿宋" w:cs="仿宋"/>
                <w:szCs w:val="21"/>
              </w:rPr>
            </w:pPr>
          </w:p>
        </w:tc>
        <w:tc>
          <w:tcPr>
            <w:tcW w:w="5391"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2.2.3 学院通过主辅修、双学士学位培养等举措促进复合型人才培养情况</w:t>
            </w:r>
          </w:p>
        </w:tc>
        <w:tc>
          <w:tcPr>
            <w:tcW w:w="5966" w:type="dxa"/>
            <w:vAlign w:val="center"/>
          </w:tcPr>
          <w:p>
            <w:pPr>
              <w:numPr>
                <w:ilvl w:val="0"/>
                <w:numId w:val="14"/>
              </w:numPr>
              <w:spacing w:line="300" w:lineRule="exact"/>
              <w:rPr>
                <w:rFonts w:ascii="仿宋" w:hAnsi="仿宋" w:eastAsia="仿宋" w:cs="仿宋"/>
                <w:szCs w:val="21"/>
              </w:rPr>
            </w:pPr>
            <w:r>
              <w:rPr>
                <w:rFonts w:hint="eastAsia" w:ascii="仿宋" w:hAnsi="仿宋" w:eastAsia="仿宋" w:cs="仿宋"/>
                <w:szCs w:val="21"/>
              </w:rPr>
              <w:t xml:space="preserve">学院近三学年开设的辅修专业培养方案 </w:t>
            </w:r>
          </w:p>
          <w:p>
            <w:pPr>
              <w:numPr>
                <w:ilvl w:val="0"/>
                <w:numId w:val="14"/>
              </w:numPr>
              <w:spacing w:line="300" w:lineRule="exact"/>
              <w:rPr>
                <w:rFonts w:ascii="仿宋" w:hAnsi="仿宋" w:eastAsia="仿宋" w:cs="仿宋"/>
                <w:szCs w:val="21"/>
              </w:rPr>
            </w:pPr>
            <w:r>
              <w:rPr>
                <w:rFonts w:hint="eastAsia" w:ascii="仿宋" w:hAnsi="仿宋" w:eastAsia="仿宋" w:cs="仿宋"/>
                <w:szCs w:val="21"/>
              </w:rPr>
              <w:t>学院近三学年开设辅修专业一览表</w:t>
            </w:r>
          </w:p>
          <w:p>
            <w:pPr>
              <w:numPr>
                <w:ilvl w:val="0"/>
                <w:numId w:val="14"/>
              </w:numPr>
              <w:spacing w:line="300" w:lineRule="exact"/>
              <w:rPr>
                <w:rFonts w:ascii="仿宋" w:hAnsi="仿宋" w:eastAsia="仿宋" w:cs="仿宋"/>
                <w:szCs w:val="21"/>
              </w:rPr>
            </w:pPr>
            <w:r>
              <w:rPr>
                <w:rFonts w:hint="eastAsia" w:ascii="仿宋" w:hAnsi="仿宋" w:eastAsia="仿宋" w:cs="仿宋"/>
                <w:szCs w:val="21"/>
              </w:rPr>
              <w:t>学院近三学年参与辅修学生一览表</w:t>
            </w:r>
          </w:p>
          <w:p>
            <w:pPr>
              <w:numPr>
                <w:ilvl w:val="0"/>
                <w:numId w:val="14"/>
              </w:numPr>
              <w:spacing w:line="300" w:lineRule="exact"/>
              <w:rPr>
                <w:rFonts w:ascii="仿宋" w:hAnsi="仿宋" w:eastAsia="仿宋" w:cs="仿宋"/>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restart"/>
            <w:vAlign w:val="center"/>
          </w:tcPr>
          <w:p>
            <w:pPr>
              <w:spacing w:line="300" w:lineRule="exact"/>
              <w:rPr>
                <w:rFonts w:ascii="仿宋" w:hAnsi="仿宋" w:eastAsia="仿宋" w:cs="仿宋"/>
                <w:szCs w:val="21"/>
              </w:rPr>
            </w:pPr>
            <w:r>
              <w:rPr>
                <w:rFonts w:hint="eastAsia" w:ascii="仿宋" w:hAnsi="仿宋" w:eastAsia="仿宋" w:cs="仿宋"/>
                <w:szCs w:val="21"/>
              </w:rPr>
              <w:t>2.3实践教学</w:t>
            </w:r>
          </w:p>
        </w:tc>
        <w:tc>
          <w:tcPr>
            <w:tcW w:w="5391" w:type="dxa"/>
            <w:gridSpan w:val="2"/>
            <w:vAlign w:val="center"/>
          </w:tcPr>
          <w:p>
            <w:pPr>
              <w:tabs>
                <w:tab w:val="left" w:pos="2257"/>
              </w:tabs>
              <w:spacing w:line="300" w:lineRule="exact"/>
              <w:rPr>
                <w:rFonts w:ascii="仿宋" w:hAnsi="仿宋" w:eastAsia="仿宋" w:cs="仿宋"/>
                <w:szCs w:val="21"/>
              </w:rPr>
            </w:pPr>
            <w:r>
              <w:rPr>
                <w:rFonts w:hint="eastAsia" w:ascii="仿宋" w:hAnsi="仿宋" w:eastAsia="仿宋" w:cs="仿宋"/>
                <w:szCs w:val="21"/>
              </w:rPr>
              <w:t>2.3.1 强化实践育人、构建实践教学体系、推动实践教学改革情况</w:t>
            </w:r>
          </w:p>
        </w:tc>
        <w:tc>
          <w:tcPr>
            <w:tcW w:w="5966" w:type="dxa"/>
            <w:vAlign w:val="center"/>
          </w:tcPr>
          <w:p>
            <w:pPr>
              <w:numPr>
                <w:ilvl w:val="0"/>
                <w:numId w:val="15"/>
              </w:numPr>
              <w:spacing w:line="300" w:lineRule="exact"/>
              <w:rPr>
                <w:rFonts w:ascii="仿宋" w:hAnsi="仿宋" w:eastAsia="仿宋" w:cs="仿宋"/>
                <w:szCs w:val="21"/>
              </w:rPr>
            </w:pPr>
            <w:r>
              <w:rPr>
                <w:rFonts w:hint="eastAsia" w:ascii="仿宋" w:hAnsi="仿宋" w:eastAsia="仿宋" w:cs="仿宋"/>
                <w:szCs w:val="21"/>
              </w:rPr>
              <w:t>各专业培养方案中实践教学学分占比汇总一览表</w:t>
            </w:r>
          </w:p>
          <w:p>
            <w:pPr>
              <w:numPr>
                <w:ilvl w:val="0"/>
                <w:numId w:val="15"/>
              </w:numPr>
              <w:spacing w:line="300" w:lineRule="exact"/>
              <w:rPr>
                <w:rFonts w:ascii="仿宋" w:hAnsi="仿宋" w:eastAsia="仿宋" w:cs="仿宋"/>
                <w:szCs w:val="21"/>
              </w:rPr>
            </w:pPr>
            <w:r>
              <w:rPr>
                <w:rFonts w:hint="eastAsia" w:ascii="仿宋" w:hAnsi="仿宋" w:eastAsia="仿宋" w:cs="仿宋"/>
                <w:szCs w:val="21"/>
              </w:rPr>
              <w:t>各专业最新版本科人才培养方案</w:t>
            </w:r>
          </w:p>
          <w:p>
            <w:pPr>
              <w:numPr>
                <w:ilvl w:val="0"/>
                <w:numId w:val="15"/>
              </w:numPr>
              <w:spacing w:line="300" w:lineRule="exact"/>
              <w:rPr>
                <w:rFonts w:ascii="仿宋" w:hAnsi="仿宋" w:eastAsia="仿宋" w:cs="仿宋"/>
                <w:szCs w:val="21"/>
              </w:rPr>
            </w:pPr>
            <w:r>
              <w:rPr>
                <w:rFonts w:hint="eastAsia" w:ascii="仿宋" w:hAnsi="仿宋" w:eastAsia="仿宋" w:cs="仿宋"/>
                <w:szCs w:val="21"/>
              </w:rPr>
              <w:t>学院本科实践教学管理规定</w:t>
            </w:r>
          </w:p>
          <w:p>
            <w:pPr>
              <w:numPr>
                <w:ilvl w:val="0"/>
                <w:numId w:val="15"/>
              </w:numPr>
              <w:spacing w:line="300" w:lineRule="exact"/>
              <w:rPr>
                <w:rFonts w:ascii="仿宋" w:hAnsi="仿宋" w:eastAsia="仿宋" w:cs="仿宋"/>
                <w:szCs w:val="21"/>
              </w:rPr>
            </w:pPr>
            <w:r>
              <w:rPr>
                <w:rFonts w:hint="eastAsia" w:ascii="仿宋" w:hAnsi="仿宋" w:eastAsia="仿宋" w:cs="仿宋"/>
                <w:szCs w:val="21"/>
              </w:rPr>
              <w:t>学院实践教学体系建设、实践教学改革情况</w:t>
            </w:r>
          </w:p>
          <w:p>
            <w:pPr>
              <w:numPr>
                <w:ilvl w:val="0"/>
                <w:numId w:val="15"/>
              </w:numPr>
              <w:spacing w:line="300" w:lineRule="exact"/>
              <w:rPr>
                <w:rFonts w:ascii="仿宋" w:hAnsi="仿宋" w:eastAsia="仿宋" w:cs="仿宋"/>
                <w:szCs w:val="21"/>
              </w:rPr>
            </w:pPr>
            <w:r>
              <w:rPr>
                <w:rFonts w:hint="eastAsia" w:ascii="仿宋" w:hAnsi="仿宋" w:eastAsia="仿宋" w:cs="仿宋"/>
                <w:szCs w:val="21"/>
              </w:rPr>
              <w:t>学院实践教学基地建设情况（包括实验教学示范中心、 虚拟仿真实验中心、工程实践基地、实验室等）一览表</w:t>
            </w:r>
          </w:p>
          <w:p>
            <w:pPr>
              <w:numPr>
                <w:ilvl w:val="0"/>
                <w:numId w:val="15"/>
              </w:numPr>
              <w:spacing w:line="300" w:lineRule="exact"/>
              <w:rPr>
                <w:rFonts w:ascii="仿宋" w:hAnsi="仿宋" w:eastAsia="仿宋" w:cs="仿宋"/>
                <w:szCs w:val="21"/>
              </w:rPr>
            </w:pPr>
            <w:r>
              <w:rPr>
                <w:rFonts w:hint="eastAsia" w:ascii="仿宋" w:hAnsi="仿宋" w:eastAsia="仿宋" w:cs="仿宋"/>
                <w:szCs w:val="21"/>
              </w:rPr>
              <w:t>近三年创新创业训练计划项目清单</w:t>
            </w:r>
          </w:p>
          <w:p>
            <w:pPr>
              <w:numPr>
                <w:ilvl w:val="0"/>
                <w:numId w:val="15"/>
              </w:numPr>
              <w:spacing w:line="300" w:lineRule="exact"/>
              <w:rPr>
                <w:rFonts w:ascii="仿宋" w:hAnsi="仿宋" w:eastAsia="仿宋" w:cs="仿宋"/>
                <w:szCs w:val="21"/>
              </w:rPr>
            </w:pPr>
            <w:r>
              <w:rPr>
                <w:rFonts w:hint="eastAsia" w:ascii="仿宋" w:hAnsi="仿宋" w:eastAsia="仿宋" w:cs="仿宋"/>
                <w:szCs w:val="21"/>
              </w:rPr>
              <w:t>近三年本科生参加省级以上竞赛获奖情况一览表</w:t>
            </w:r>
          </w:p>
          <w:p>
            <w:pPr>
              <w:numPr>
                <w:ilvl w:val="0"/>
                <w:numId w:val="15"/>
              </w:numPr>
              <w:spacing w:line="300" w:lineRule="exact"/>
              <w:rPr>
                <w:rFonts w:ascii="仿宋" w:hAnsi="仿宋" w:eastAsia="仿宋" w:cs="仿宋"/>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continue"/>
            <w:vAlign w:val="center"/>
          </w:tcPr>
          <w:p>
            <w:pPr>
              <w:spacing w:line="300" w:lineRule="exact"/>
              <w:rPr>
                <w:rFonts w:ascii="仿宋" w:hAnsi="仿宋" w:eastAsia="仿宋" w:cs="仿宋"/>
                <w:szCs w:val="21"/>
              </w:rPr>
            </w:pPr>
          </w:p>
        </w:tc>
        <w:tc>
          <w:tcPr>
            <w:tcW w:w="1157" w:type="dxa"/>
            <w:vAlign w:val="center"/>
          </w:tcPr>
          <w:p>
            <w:pPr>
              <w:tabs>
                <w:tab w:val="left" w:pos="2257"/>
              </w:tabs>
              <w:spacing w:line="300" w:lineRule="exact"/>
              <w:rPr>
                <w:rFonts w:ascii="仿宋" w:hAnsi="仿宋" w:eastAsia="仿宋" w:cs="仿宋"/>
                <w:szCs w:val="21"/>
              </w:rPr>
            </w:pPr>
            <w:r>
              <w:rPr>
                <w:rFonts w:hint="eastAsia" w:ascii="仿宋" w:hAnsi="仿宋" w:eastAsia="仿宋" w:cs="仿宋"/>
                <w:szCs w:val="21"/>
              </w:rPr>
              <w:t>B 2.3.2</w:t>
            </w:r>
          </w:p>
        </w:tc>
        <w:tc>
          <w:tcPr>
            <w:tcW w:w="4234" w:type="dxa"/>
            <w:vAlign w:val="center"/>
          </w:tcPr>
          <w:p>
            <w:pPr>
              <w:spacing w:line="300" w:lineRule="exact"/>
              <w:rPr>
                <w:rFonts w:ascii="仿宋" w:hAnsi="仿宋" w:eastAsia="仿宋" w:cs="仿宋"/>
                <w:szCs w:val="21"/>
                <w:lang w:eastAsia="zh-TW"/>
              </w:rPr>
            </w:pPr>
            <w:r>
              <w:rPr>
                <w:rFonts w:hint="eastAsia" w:ascii="仿宋" w:hAnsi="仿宋" w:eastAsia="仿宋" w:cs="仿宋"/>
                <w:szCs w:val="21"/>
              </w:rPr>
              <w:t>B2 学院与企业、行业单位共建实习实训基地情况</w:t>
            </w:r>
          </w:p>
        </w:tc>
        <w:tc>
          <w:tcPr>
            <w:tcW w:w="5966" w:type="dxa"/>
            <w:vAlign w:val="center"/>
          </w:tcPr>
          <w:p>
            <w:pPr>
              <w:numPr>
                <w:ilvl w:val="0"/>
                <w:numId w:val="16"/>
              </w:numPr>
              <w:spacing w:line="300" w:lineRule="exact"/>
              <w:rPr>
                <w:rFonts w:ascii="仿宋" w:hAnsi="仿宋" w:eastAsia="仿宋" w:cs="仿宋"/>
                <w:szCs w:val="21"/>
              </w:rPr>
            </w:pPr>
            <w:r>
              <w:rPr>
                <w:rFonts w:hint="eastAsia" w:ascii="仿宋" w:hAnsi="仿宋" w:eastAsia="仿宋" w:cs="仿宋"/>
                <w:szCs w:val="21"/>
              </w:rPr>
              <w:t>实践教学基地统计表及合作协议</w:t>
            </w:r>
          </w:p>
          <w:p>
            <w:pPr>
              <w:numPr>
                <w:ilvl w:val="0"/>
                <w:numId w:val="16"/>
              </w:numPr>
              <w:spacing w:line="300" w:lineRule="exact"/>
              <w:rPr>
                <w:rFonts w:ascii="仿宋" w:hAnsi="仿宋" w:eastAsia="仿宋" w:cs="仿宋"/>
                <w:szCs w:val="21"/>
              </w:rPr>
            </w:pPr>
            <w:r>
              <w:rPr>
                <w:rFonts w:hint="eastAsia" w:ascii="仿宋" w:hAnsi="仿宋" w:eastAsia="仿宋" w:cs="仿宋"/>
                <w:szCs w:val="21"/>
              </w:rPr>
              <w:t>近三学年大学生校外实践基地接纳学生实习情况一览</w:t>
            </w:r>
          </w:p>
          <w:p>
            <w:pPr>
              <w:spacing w:line="300" w:lineRule="exact"/>
              <w:ind w:firstLine="840" w:firstLineChars="400"/>
              <w:rPr>
                <w:rFonts w:ascii="仿宋" w:hAnsi="仿宋" w:eastAsia="仿宋" w:cs="仿宋"/>
                <w:szCs w:val="21"/>
              </w:rPr>
            </w:pPr>
            <w:r>
              <w:rPr>
                <w:rFonts w:hint="eastAsia" w:ascii="仿宋" w:hAnsi="仿宋" w:eastAsia="仿宋" w:cs="仿宋"/>
                <w:szCs w:val="21"/>
              </w:rPr>
              <w:t>表</w:t>
            </w:r>
          </w:p>
          <w:p>
            <w:pPr>
              <w:numPr>
                <w:ilvl w:val="0"/>
                <w:numId w:val="16"/>
              </w:numPr>
              <w:spacing w:line="300" w:lineRule="exact"/>
              <w:rPr>
                <w:rFonts w:ascii="仿宋" w:hAnsi="仿宋" w:eastAsia="仿宋" w:cs="仿宋"/>
                <w:szCs w:val="21"/>
              </w:rPr>
            </w:pPr>
            <w:r>
              <w:rPr>
                <w:rFonts w:hint="eastAsia" w:ascii="仿宋" w:hAnsi="仿宋" w:eastAsia="仿宋" w:cs="仿宋"/>
                <w:szCs w:val="21"/>
              </w:rPr>
              <w:t>与国内企业、行业单位共建实验室清单及合作协议</w:t>
            </w:r>
          </w:p>
          <w:p>
            <w:pPr>
              <w:numPr>
                <w:ilvl w:val="0"/>
                <w:numId w:val="16"/>
              </w:numPr>
              <w:spacing w:line="300" w:lineRule="exact"/>
              <w:rPr>
                <w:rFonts w:ascii="仿宋" w:hAnsi="仿宋" w:eastAsia="仿宋" w:cs="仿宋"/>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continue"/>
            <w:vAlign w:val="center"/>
          </w:tcPr>
          <w:p>
            <w:pPr>
              <w:spacing w:line="300" w:lineRule="exact"/>
              <w:rPr>
                <w:rFonts w:ascii="仿宋" w:hAnsi="仿宋" w:eastAsia="仿宋" w:cs="仿宋"/>
                <w:szCs w:val="21"/>
              </w:rPr>
            </w:pPr>
          </w:p>
        </w:tc>
        <w:tc>
          <w:tcPr>
            <w:tcW w:w="1157" w:type="dxa"/>
            <w:vAlign w:val="center"/>
          </w:tcPr>
          <w:p>
            <w:pPr>
              <w:tabs>
                <w:tab w:val="left" w:pos="2257"/>
              </w:tabs>
              <w:spacing w:line="300" w:lineRule="exact"/>
              <w:rPr>
                <w:rFonts w:ascii="仿宋" w:hAnsi="仿宋" w:eastAsia="仿宋" w:cs="仿宋"/>
                <w:szCs w:val="21"/>
              </w:rPr>
            </w:pPr>
            <w:r>
              <w:rPr>
                <w:rFonts w:hint="eastAsia" w:ascii="仿宋" w:hAnsi="仿宋" w:eastAsia="仿宋" w:cs="仿宋"/>
                <w:szCs w:val="21"/>
              </w:rPr>
              <w:t>B 2.3.3</w:t>
            </w:r>
          </w:p>
        </w:tc>
        <w:tc>
          <w:tcPr>
            <w:tcW w:w="4234" w:type="dxa"/>
            <w:vAlign w:val="center"/>
          </w:tcPr>
          <w:p>
            <w:pPr>
              <w:spacing w:line="300" w:lineRule="exact"/>
              <w:rPr>
                <w:rFonts w:ascii="仿宋" w:hAnsi="仿宋" w:eastAsia="仿宋" w:cs="仿宋"/>
                <w:szCs w:val="21"/>
              </w:rPr>
            </w:pPr>
            <w:r>
              <w:rPr>
                <w:rFonts w:hint="eastAsia" w:ascii="仿宋" w:hAnsi="仿宋" w:eastAsia="仿宋" w:cs="仿宋"/>
                <w:szCs w:val="21"/>
              </w:rPr>
              <w:t>B2 毕业设计(论文)选题来自行业企业一线需要、实行校企“双导师”制情况</w:t>
            </w:r>
          </w:p>
        </w:tc>
        <w:tc>
          <w:tcPr>
            <w:tcW w:w="5966" w:type="dxa"/>
            <w:vAlign w:val="center"/>
          </w:tcPr>
          <w:p>
            <w:pPr>
              <w:numPr>
                <w:ilvl w:val="0"/>
                <w:numId w:val="17"/>
              </w:numPr>
              <w:spacing w:line="300" w:lineRule="exact"/>
              <w:rPr>
                <w:rFonts w:ascii="仿宋" w:hAnsi="仿宋" w:eastAsia="仿宋" w:cs="仿宋"/>
                <w:szCs w:val="21"/>
              </w:rPr>
            </w:pPr>
            <w:r>
              <w:rPr>
                <w:rFonts w:hint="eastAsia" w:ascii="仿宋" w:hAnsi="仿宋" w:eastAsia="仿宋" w:cs="仿宋"/>
                <w:szCs w:val="21"/>
              </w:rPr>
              <w:t>学院本科毕业论文（设计）管理规定</w:t>
            </w:r>
          </w:p>
          <w:p>
            <w:pPr>
              <w:numPr>
                <w:ilvl w:val="0"/>
                <w:numId w:val="17"/>
              </w:numPr>
              <w:spacing w:line="300" w:lineRule="exact"/>
              <w:rPr>
                <w:rFonts w:ascii="仿宋" w:hAnsi="仿宋" w:eastAsia="仿宋" w:cs="仿宋"/>
                <w:szCs w:val="21"/>
              </w:rPr>
            </w:pPr>
            <w:r>
              <w:rPr>
                <w:rFonts w:hint="eastAsia" w:ascii="仿宋" w:hAnsi="仿宋" w:eastAsia="仿宋" w:cs="仿宋"/>
                <w:szCs w:val="21"/>
              </w:rPr>
              <w:t>近三学年毕业论文（设计）选题汇总表</w:t>
            </w:r>
          </w:p>
          <w:p>
            <w:pPr>
              <w:numPr>
                <w:ilvl w:val="0"/>
                <w:numId w:val="17"/>
              </w:numPr>
              <w:spacing w:line="300" w:lineRule="exact"/>
              <w:rPr>
                <w:rFonts w:ascii="仿宋" w:hAnsi="仿宋" w:eastAsia="仿宋" w:cs="仿宋"/>
                <w:szCs w:val="21"/>
              </w:rPr>
            </w:pPr>
            <w:r>
              <w:rPr>
                <w:rFonts w:hint="eastAsia" w:ascii="仿宋" w:hAnsi="仿宋" w:eastAsia="仿宋" w:cs="仿宋"/>
                <w:szCs w:val="21"/>
              </w:rPr>
              <w:t>近三届优秀毕业论文（设计）清单</w:t>
            </w:r>
          </w:p>
          <w:p>
            <w:pPr>
              <w:numPr>
                <w:ilvl w:val="0"/>
                <w:numId w:val="17"/>
              </w:numPr>
              <w:spacing w:line="300" w:lineRule="exact"/>
              <w:rPr>
                <w:rFonts w:ascii="仿宋" w:hAnsi="仿宋" w:eastAsia="仿宋" w:cs="仿宋"/>
                <w:szCs w:val="21"/>
              </w:rPr>
            </w:pPr>
            <w:r>
              <w:rPr>
                <w:rFonts w:hint="eastAsia" w:ascii="仿宋" w:hAnsi="仿宋" w:eastAsia="仿宋" w:cs="仿宋"/>
                <w:szCs w:val="21"/>
              </w:rPr>
              <w:t xml:space="preserve">以实验、实习、工程实践和社会调查等实践性工作为              </w:t>
            </w:r>
          </w:p>
          <w:p>
            <w:pPr>
              <w:spacing w:line="300" w:lineRule="exact"/>
              <w:ind w:firstLine="840" w:firstLineChars="400"/>
              <w:rPr>
                <w:rFonts w:ascii="仿宋" w:hAnsi="仿宋" w:eastAsia="仿宋" w:cs="仿宋"/>
                <w:szCs w:val="21"/>
              </w:rPr>
            </w:pPr>
            <w:r>
              <w:rPr>
                <w:rFonts w:hint="eastAsia" w:ascii="仿宋" w:hAnsi="仿宋" w:eastAsia="仿宋" w:cs="仿宋"/>
                <w:szCs w:val="21"/>
              </w:rPr>
              <w:t>基础的毕业论文（设计）清单及比例</w:t>
            </w:r>
          </w:p>
          <w:p>
            <w:pPr>
              <w:numPr>
                <w:ilvl w:val="0"/>
                <w:numId w:val="17"/>
              </w:numPr>
              <w:spacing w:line="300" w:lineRule="exact"/>
              <w:rPr>
                <w:rFonts w:ascii="仿宋" w:hAnsi="仿宋" w:eastAsia="仿宋" w:cs="仿宋"/>
                <w:szCs w:val="21"/>
              </w:rPr>
            </w:pPr>
            <w:r>
              <w:rPr>
                <w:rFonts w:hint="eastAsia" w:ascii="仿宋" w:hAnsi="仿宋" w:eastAsia="仿宋" w:cs="仿宋"/>
                <w:szCs w:val="21"/>
              </w:rPr>
              <w:t>近三年校外导师参与指导毕业论文（设计）统计表</w:t>
            </w:r>
          </w:p>
          <w:p>
            <w:pPr>
              <w:numPr>
                <w:ilvl w:val="0"/>
                <w:numId w:val="17"/>
              </w:numPr>
              <w:spacing w:line="300" w:lineRule="exact"/>
              <w:rPr>
                <w:rFonts w:ascii="仿宋" w:hAnsi="仿宋" w:eastAsia="仿宋" w:cs="仿宋"/>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restart"/>
            <w:vAlign w:val="center"/>
          </w:tcPr>
          <w:p>
            <w:pPr>
              <w:spacing w:line="300" w:lineRule="exact"/>
              <w:rPr>
                <w:rFonts w:ascii="仿宋" w:hAnsi="仿宋" w:eastAsia="仿宋" w:cs="仿宋"/>
                <w:szCs w:val="21"/>
              </w:rPr>
            </w:pPr>
            <w:r>
              <w:rPr>
                <w:rFonts w:hint="eastAsia" w:ascii="仿宋" w:hAnsi="仿宋" w:eastAsia="仿宋" w:cs="仿宋"/>
                <w:szCs w:val="21"/>
              </w:rPr>
              <w:t>2.4课堂教学</w:t>
            </w:r>
          </w:p>
        </w:tc>
        <w:tc>
          <w:tcPr>
            <w:tcW w:w="5391"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2.4.1 实施“以学为中心、以教为主导”的课堂教学，开展以学生学习成果为导向的教学评价情况</w:t>
            </w:r>
          </w:p>
        </w:tc>
        <w:tc>
          <w:tcPr>
            <w:tcW w:w="5966" w:type="dxa"/>
            <w:vAlign w:val="center"/>
          </w:tcPr>
          <w:p>
            <w:pPr>
              <w:numPr>
                <w:ilvl w:val="0"/>
                <w:numId w:val="18"/>
              </w:numPr>
              <w:spacing w:line="300" w:lineRule="exact"/>
              <w:rPr>
                <w:rFonts w:ascii="仿宋" w:hAnsi="仿宋" w:eastAsia="仿宋" w:cs="仿宋"/>
                <w:szCs w:val="21"/>
              </w:rPr>
            </w:pPr>
            <w:r>
              <w:rPr>
                <w:rFonts w:hint="eastAsia" w:ascii="仿宋" w:hAnsi="仿宋" w:eastAsia="仿宋" w:cs="仿宋"/>
                <w:szCs w:val="21"/>
              </w:rPr>
              <w:t>各专业最新版课程教学大纲</w:t>
            </w:r>
          </w:p>
          <w:p>
            <w:pPr>
              <w:numPr>
                <w:ilvl w:val="0"/>
                <w:numId w:val="18"/>
              </w:numPr>
              <w:spacing w:line="300" w:lineRule="exact"/>
              <w:rPr>
                <w:rFonts w:ascii="仿宋" w:hAnsi="仿宋" w:eastAsia="仿宋" w:cs="仿宋"/>
                <w:szCs w:val="21"/>
              </w:rPr>
            </w:pPr>
            <w:r>
              <w:rPr>
                <w:rFonts w:hint="eastAsia" w:ascii="仿宋" w:hAnsi="仿宋" w:eastAsia="仿宋" w:cs="仿宋"/>
                <w:szCs w:val="21"/>
              </w:rPr>
              <w:t>课程考核材料及课程目标达成情况评价报告</w:t>
            </w:r>
          </w:p>
          <w:p>
            <w:pPr>
              <w:numPr>
                <w:ilvl w:val="0"/>
                <w:numId w:val="18"/>
              </w:numPr>
              <w:spacing w:line="300" w:lineRule="exact"/>
              <w:rPr>
                <w:rFonts w:ascii="仿宋" w:hAnsi="仿宋" w:eastAsia="仿宋" w:cs="仿宋"/>
                <w:szCs w:val="21"/>
              </w:rPr>
            </w:pPr>
            <w:r>
              <w:rPr>
                <w:rFonts w:hint="eastAsia" w:ascii="仿宋" w:hAnsi="仿宋" w:eastAsia="仿宋" w:cs="仿宋"/>
                <w:szCs w:val="21"/>
              </w:rPr>
              <w:t>学院听课制度、近三年听课记录</w:t>
            </w:r>
          </w:p>
          <w:p>
            <w:pPr>
              <w:numPr>
                <w:ilvl w:val="0"/>
                <w:numId w:val="18"/>
              </w:numPr>
              <w:spacing w:line="300" w:lineRule="exact"/>
              <w:rPr>
                <w:rFonts w:ascii="仿宋" w:hAnsi="仿宋" w:eastAsia="仿宋" w:cs="仿宋"/>
                <w:szCs w:val="21"/>
              </w:rPr>
            </w:pPr>
            <w:r>
              <w:rPr>
                <w:rFonts w:hint="eastAsia" w:ascii="仿宋" w:hAnsi="仿宋" w:eastAsia="仿宋" w:cs="仿宋"/>
                <w:szCs w:val="21"/>
              </w:rPr>
              <w:t>近三学年网上评教情况统计</w:t>
            </w:r>
          </w:p>
          <w:p>
            <w:pPr>
              <w:numPr>
                <w:ilvl w:val="0"/>
                <w:numId w:val="18"/>
              </w:numPr>
              <w:spacing w:line="300" w:lineRule="exact"/>
              <w:rPr>
                <w:rFonts w:ascii="仿宋" w:hAnsi="仿宋" w:eastAsia="仿宋" w:cs="仿宋"/>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continue"/>
            <w:vAlign w:val="center"/>
          </w:tcPr>
          <w:p>
            <w:pPr>
              <w:spacing w:line="300" w:lineRule="exact"/>
              <w:rPr>
                <w:rFonts w:ascii="仿宋" w:hAnsi="仿宋" w:eastAsia="仿宋" w:cs="仿宋"/>
                <w:szCs w:val="21"/>
              </w:rPr>
            </w:pPr>
          </w:p>
        </w:tc>
        <w:tc>
          <w:tcPr>
            <w:tcW w:w="5391" w:type="dxa"/>
            <w:gridSpan w:val="2"/>
            <w:vAlign w:val="center"/>
          </w:tcPr>
          <w:p>
            <w:pPr>
              <w:tabs>
                <w:tab w:val="left" w:pos="2257"/>
              </w:tabs>
              <w:spacing w:line="300" w:lineRule="exact"/>
              <w:rPr>
                <w:rFonts w:ascii="仿宋" w:hAnsi="仿宋" w:eastAsia="仿宋" w:cs="仿宋"/>
                <w:szCs w:val="21"/>
              </w:rPr>
            </w:pPr>
            <w:r>
              <w:rPr>
                <w:rFonts w:hint="eastAsia" w:ascii="仿宋" w:hAnsi="仿宋" w:eastAsia="仿宋" w:cs="仿宋"/>
                <w:szCs w:val="21"/>
              </w:rPr>
              <w:t>2.4.2 推进信息技术与教学过程融合、加强信息化教学环境与资源建设情况</w:t>
            </w:r>
          </w:p>
        </w:tc>
        <w:tc>
          <w:tcPr>
            <w:tcW w:w="5966" w:type="dxa"/>
            <w:vAlign w:val="center"/>
          </w:tcPr>
          <w:p>
            <w:pPr>
              <w:numPr>
                <w:ilvl w:val="0"/>
                <w:numId w:val="19"/>
              </w:numPr>
              <w:spacing w:line="300" w:lineRule="exact"/>
              <w:rPr>
                <w:rFonts w:ascii="仿宋" w:hAnsi="仿宋" w:eastAsia="仿宋" w:cs="仿宋"/>
                <w:szCs w:val="21"/>
              </w:rPr>
            </w:pPr>
            <w:r>
              <w:rPr>
                <w:rFonts w:hint="eastAsia" w:ascii="仿宋" w:hAnsi="仿宋" w:eastAsia="仿宋" w:cs="仿宋"/>
                <w:szCs w:val="21"/>
              </w:rPr>
              <w:t xml:space="preserve">校级以上线上、混合式一流本科课程一览表 </w:t>
            </w:r>
          </w:p>
          <w:p>
            <w:pPr>
              <w:numPr>
                <w:ilvl w:val="0"/>
                <w:numId w:val="19"/>
              </w:numPr>
              <w:spacing w:line="300" w:lineRule="exact"/>
              <w:rPr>
                <w:rFonts w:ascii="仿宋" w:hAnsi="仿宋" w:eastAsia="仿宋" w:cs="仿宋"/>
                <w:szCs w:val="21"/>
              </w:rPr>
            </w:pPr>
            <w:r>
              <w:rPr>
                <w:rFonts w:hint="eastAsia" w:ascii="仿宋" w:hAnsi="仿宋" w:eastAsia="仿宋" w:cs="仿宋"/>
                <w:szCs w:val="21"/>
              </w:rPr>
              <w:t>学院建设的网络课程统计表</w:t>
            </w:r>
          </w:p>
          <w:p>
            <w:pPr>
              <w:numPr>
                <w:ilvl w:val="0"/>
                <w:numId w:val="19"/>
              </w:numPr>
              <w:spacing w:line="300" w:lineRule="exact"/>
              <w:rPr>
                <w:rFonts w:ascii="仿宋" w:hAnsi="仿宋" w:eastAsia="仿宋" w:cs="仿宋"/>
                <w:szCs w:val="21"/>
              </w:rPr>
            </w:pPr>
            <w:r>
              <w:rPr>
                <w:rFonts w:hint="eastAsia" w:ascii="仿宋" w:hAnsi="仿宋" w:eastAsia="仿宋" w:cs="仿宋"/>
                <w:szCs w:val="21"/>
              </w:rPr>
              <w:t>近三年校级以上虚拟仿真教学改革项目一览表</w:t>
            </w:r>
          </w:p>
          <w:p>
            <w:pPr>
              <w:numPr>
                <w:ilvl w:val="0"/>
                <w:numId w:val="19"/>
              </w:numPr>
              <w:spacing w:line="300" w:lineRule="exact"/>
              <w:rPr>
                <w:rFonts w:ascii="仿宋" w:hAnsi="仿宋" w:eastAsia="仿宋" w:cs="仿宋"/>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continue"/>
            <w:vAlign w:val="center"/>
          </w:tcPr>
          <w:p>
            <w:pPr>
              <w:spacing w:line="300" w:lineRule="exact"/>
              <w:rPr>
                <w:rFonts w:ascii="仿宋" w:hAnsi="仿宋" w:eastAsia="仿宋" w:cs="仿宋"/>
                <w:szCs w:val="21"/>
              </w:rPr>
            </w:pPr>
          </w:p>
        </w:tc>
        <w:tc>
          <w:tcPr>
            <w:tcW w:w="5391" w:type="dxa"/>
            <w:gridSpan w:val="2"/>
            <w:vAlign w:val="center"/>
          </w:tcPr>
          <w:p>
            <w:pPr>
              <w:tabs>
                <w:tab w:val="left" w:pos="2257"/>
              </w:tabs>
              <w:spacing w:line="300" w:lineRule="exact"/>
              <w:rPr>
                <w:rFonts w:ascii="仿宋" w:hAnsi="仿宋" w:eastAsia="仿宋" w:cs="仿宋"/>
                <w:szCs w:val="21"/>
              </w:rPr>
            </w:pPr>
            <w:r>
              <w:rPr>
                <w:rFonts w:hint="eastAsia" w:ascii="仿宋" w:hAnsi="仿宋" w:eastAsia="仿宋" w:cs="仿宋"/>
                <w:szCs w:val="21"/>
              </w:rPr>
              <w:t xml:space="preserve">2.4.3 </w:t>
            </w:r>
            <w:bookmarkStart w:id="0" w:name="_Hlk141170163"/>
            <w:r>
              <w:rPr>
                <w:rFonts w:hint="eastAsia" w:ascii="仿宋" w:hAnsi="仿宋" w:eastAsia="仿宋" w:cs="仿宋"/>
                <w:szCs w:val="21"/>
              </w:rPr>
              <w:t>依照教材审核选用标准和程序选用教材情况；推进马工程重点教材统一使用情况</w:t>
            </w:r>
            <w:bookmarkEnd w:id="0"/>
          </w:p>
        </w:tc>
        <w:tc>
          <w:tcPr>
            <w:tcW w:w="5966" w:type="dxa"/>
            <w:vAlign w:val="center"/>
          </w:tcPr>
          <w:p>
            <w:pPr>
              <w:spacing w:line="300" w:lineRule="exact"/>
              <w:ind w:left="57" w:hanging="57"/>
              <w:rPr>
                <w:rFonts w:ascii="仿宋" w:hAnsi="仿宋" w:eastAsia="仿宋" w:cs="仿宋"/>
                <w:szCs w:val="21"/>
              </w:rPr>
            </w:pPr>
            <w:r>
              <w:rPr>
                <w:rFonts w:hint="eastAsia" w:ascii="仿宋" w:hAnsi="仿宋" w:eastAsia="仿宋" w:cs="仿宋"/>
                <w:szCs w:val="21"/>
              </w:rPr>
              <w:t>2.4.3-1 近三学年马工程重点教材使用情况一览表</w:t>
            </w:r>
          </w:p>
          <w:p>
            <w:pPr>
              <w:tabs>
                <w:tab w:val="left" w:pos="2257"/>
              </w:tabs>
              <w:spacing w:line="300" w:lineRule="exact"/>
              <w:ind w:left="57" w:hanging="57"/>
              <w:rPr>
                <w:rFonts w:ascii="仿宋" w:hAnsi="仿宋" w:eastAsia="仿宋" w:cs="仿宋"/>
                <w:szCs w:val="21"/>
              </w:rPr>
            </w:pPr>
            <w:r>
              <w:rPr>
                <w:rFonts w:hint="eastAsia" w:ascii="仿宋" w:hAnsi="仿宋" w:eastAsia="仿宋" w:cs="仿宋"/>
                <w:szCs w:val="21"/>
              </w:rPr>
              <w:t>2.4.3-2 近三学年教材选用一览表</w:t>
            </w:r>
          </w:p>
          <w:p>
            <w:pPr>
              <w:tabs>
                <w:tab w:val="left" w:pos="2257"/>
              </w:tabs>
              <w:spacing w:line="300" w:lineRule="exact"/>
              <w:ind w:left="57" w:hanging="57"/>
              <w:rPr>
                <w:rFonts w:ascii="仿宋" w:hAnsi="仿宋" w:eastAsia="仿宋" w:cs="仿宋"/>
                <w:szCs w:val="21"/>
              </w:rPr>
            </w:pPr>
            <w:r>
              <w:rPr>
                <w:rFonts w:hint="eastAsia" w:ascii="仿宋" w:hAnsi="仿宋" w:eastAsia="仿宋" w:cs="仿宋"/>
                <w:szCs w:val="21"/>
              </w:rPr>
              <w:t>2.4.3-3 近三年公开出版的教材一览表</w:t>
            </w:r>
          </w:p>
          <w:p>
            <w:pPr>
              <w:tabs>
                <w:tab w:val="left" w:pos="2257"/>
              </w:tabs>
              <w:spacing w:line="300" w:lineRule="exact"/>
              <w:ind w:left="57" w:hanging="57"/>
              <w:rPr>
                <w:rFonts w:ascii="仿宋" w:hAnsi="仿宋" w:eastAsia="仿宋" w:cs="仿宋"/>
                <w:szCs w:val="21"/>
              </w:rPr>
            </w:pPr>
            <w:r>
              <w:rPr>
                <w:rFonts w:hint="eastAsia" w:ascii="仿宋" w:hAnsi="仿宋" w:eastAsia="仿宋" w:cs="仿宋"/>
                <w:szCs w:val="21"/>
              </w:rPr>
              <w:t>2.4.3-4 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restart"/>
            <w:vAlign w:val="center"/>
          </w:tcPr>
          <w:p>
            <w:pPr>
              <w:spacing w:line="300" w:lineRule="exact"/>
              <w:rPr>
                <w:rFonts w:ascii="仿宋" w:hAnsi="仿宋" w:eastAsia="仿宋" w:cs="仿宋"/>
                <w:color w:val="000000"/>
                <w:szCs w:val="21"/>
              </w:rPr>
            </w:pPr>
            <w:r>
              <w:rPr>
                <w:rFonts w:hint="eastAsia" w:ascii="仿宋" w:hAnsi="仿宋" w:eastAsia="仿宋" w:cs="仿宋"/>
                <w:color w:val="000000"/>
                <w:szCs w:val="21"/>
              </w:rPr>
              <w:t>K 2.5卓越</w:t>
            </w:r>
          </w:p>
          <w:p>
            <w:pPr>
              <w:spacing w:line="300" w:lineRule="exact"/>
              <w:rPr>
                <w:rFonts w:ascii="仿宋" w:hAnsi="仿宋" w:eastAsia="仿宋" w:cs="仿宋"/>
                <w:color w:val="000000"/>
                <w:szCs w:val="21"/>
              </w:rPr>
            </w:pPr>
            <w:r>
              <w:rPr>
                <w:rFonts w:hint="eastAsia" w:ascii="仿宋" w:hAnsi="仿宋" w:eastAsia="仿宋" w:cs="仿宋"/>
                <w:color w:val="000000"/>
                <w:szCs w:val="21"/>
              </w:rPr>
              <w:t>培养</w:t>
            </w:r>
          </w:p>
        </w:tc>
        <w:tc>
          <w:tcPr>
            <w:tcW w:w="1157" w:type="dxa"/>
            <w:vAlign w:val="center"/>
          </w:tcPr>
          <w:p>
            <w:pPr>
              <w:spacing w:line="300" w:lineRule="exact"/>
              <w:rPr>
                <w:rFonts w:ascii="仿宋" w:hAnsi="仿宋" w:eastAsia="仿宋" w:cs="仿宋"/>
                <w:color w:val="000000"/>
                <w:szCs w:val="21"/>
              </w:rPr>
            </w:pPr>
            <w:r>
              <w:rPr>
                <w:rFonts w:hint="eastAsia" w:ascii="仿宋" w:hAnsi="仿宋" w:eastAsia="仿宋" w:cs="仿宋"/>
                <w:color w:val="000000"/>
                <w:szCs w:val="21"/>
              </w:rPr>
              <w:t>K 2.5.1</w:t>
            </w:r>
          </w:p>
        </w:tc>
        <w:tc>
          <w:tcPr>
            <w:tcW w:w="4234" w:type="dxa"/>
            <w:vAlign w:val="center"/>
          </w:tcPr>
          <w:p>
            <w:pPr>
              <w:spacing w:line="300" w:lineRule="exact"/>
              <w:rPr>
                <w:rFonts w:ascii="仿宋" w:hAnsi="仿宋" w:eastAsia="仿宋" w:cs="仿宋"/>
                <w:color w:val="000000"/>
                <w:szCs w:val="21"/>
              </w:rPr>
            </w:pPr>
            <w:r>
              <w:rPr>
                <w:rFonts w:hint="eastAsia" w:ascii="仿宋" w:hAnsi="仿宋" w:eastAsia="仿宋" w:cs="仿宋"/>
                <w:color w:val="000000"/>
                <w:szCs w:val="21"/>
              </w:rPr>
              <w:t>K</w:t>
            </w:r>
            <w:r>
              <w:rPr>
                <w:rFonts w:ascii="仿宋" w:hAnsi="仿宋" w:eastAsia="仿宋" w:cs="仿宋"/>
                <w:color w:val="000000"/>
                <w:szCs w:val="21"/>
              </w:rPr>
              <w:t>2</w:t>
            </w:r>
            <w:r>
              <w:rPr>
                <w:rFonts w:hint="eastAsia" w:ascii="仿宋" w:hAnsi="仿宋" w:eastAsia="仿宋" w:cs="仿宋"/>
                <w:color w:val="000000"/>
                <w:szCs w:val="21"/>
              </w:rPr>
              <w:t xml:space="preserve"> 产教融合卓越人才培养模式改革及其实践效果</w:t>
            </w:r>
          </w:p>
        </w:tc>
        <w:tc>
          <w:tcPr>
            <w:tcW w:w="5966" w:type="dxa"/>
            <w:vAlign w:val="center"/>
          </w:tcPr>
          <w:p>
            <w:pPr>
              <w:numPr>
                <w:ilvl w:val="0"/>
                <w:numId w:val="20"/>
              </w:numPr>
              <w:spacing w:line="300" w:lineRule="exact"/>
              <w:rPr>
                <w:rFonts w:ascii="仿宋" w:hAnsi="仿宋" w:eastAsia="仿宋" w:cs="仿宋"/>
                <w:color w:val="000000"/>
                <w:szCs w:val="21"/>
              </w:rPr>
            </w:pPr>
            <w:r>
              <w:rPr>
                <w:rFonts w:hint="eastAsia" w:ascii="仿宋" w:hAnsi="仿宋" w:eastAsia="仿宋" w:cs="仿宋"/>
                <w:color w:val="000000"/>
                <w:szCs w:val="21"/>
              </w:rPr>
              <w:t>产教融合相关培养模式、管理办法等</w:t>
            </w:r>
          </w:p>
          <w:p>
            <w:pPr>
              <w:numPr>
                <w:ilvl w:val="0"/>
                <w:numId w:val="20"/>
              </w:numPr>
              <w:spacing w:line="300" w:lineRule="exact"/>
              <w:rPr>
                <w:rFonts w:ascii="仿宋" w:hAnsi="仿宋" w:eastAsia="仿宋" w:cs="仿宋"/>
                <w:color w:val="000000"/>
                <w:szCs w:val="21"/>
              </w:rPr>
            </w:pPr>
            <w:r>
              <w:rPr>
                <w:rFonts w:hint="eastAsia" w:ascii="仿宋" w:hAnsi="仿宋" w:eastAsia="仿宋" w:cs="仿宋"/>
                <w:color w:val="000000"/>
                <w:szCs w:val="21"/>
              </w:rPr>
              <w:t>与政府、国内企业、科研机构合作育人情况</w:t>
            </w:r>
          </w:p>
          <w:p>
            <w:pPr>
              <w:numPr>
                <w:ilvl w:val="0"/>
                <w:numId w:val="20"/>
              </w:numPr>
              <w:spacing w:line="300" w:lineRule="exact"/>
              <w:rPr>
                <w:rFonts w:ascii="仿宋" w:hAnsi="仿宋" w:eastAsia="仿宋" w:cs="仿宋"/>
                <w:color w:val="000000"/>
                <w:szCs w:val="21"/>
              </w:rPr>
            </w:pPr>
            <w:r>
              <w:rPr>
                <w:rFonts w:hint="eastAsia" w:ascii="仿宋" w:hAnsi="仿宋" w:eastAsia="仿宋" w:cs="仿宋"/>
                <w:color w:val="000000"/>
                <w:szCs w:val="21"/>
              </w:rPr>
              <w:t>产学合作学生培养改革及其实践效果</w:t>
            </w:r>
          </w:p>
          <w:p>
            <w:pPr>
              <w:numPr>
                <w:ilvl w:val="0"/>
                <w:numId w:val="20"/>
              </w:numPr>
              <w:spacing w:line="300" w:lineRule="exact"/>
              <w:rPr>
                <w:rFonts w:ascii="仿宋" w:hAnsi="仿宋" w:eastAsia="仿宋" w:cs="仿宋"/>
                <w:color w:val="000000"/>
                <w:szCs w:val="21"/>
              </w:rPr>
            </w:pPr>
            <w:r>
              <w:rPr>
                <w:rFonts w:hint="eastAsia" w:ascii="仿宋" w:hAnsi="仿宋" w:eastAsia="仿宋" w:cs="仿宋"/>
                <w:color w:val="000000"/>
                <w:szCs w:val="21"/>
              </w:rPr>
              <w:t>近三年产学合作协同育人项目一览表</w:t>
            </w:r>
          </w:p>
          <w:p>
            <w:pPr>
              <w:numPr>
                <w:ilvl w:val="0"/>
                <w:numId w:val="20"/>
              </w:numPr>
              <w:spacing w:line="300" w:lineRule="exact"/>
              <w:rPr>
                <w:rFonts w:ascii="仿宋" w:hAnsi="仿宋" w:eastAsia="仿宋" w:cs="仿宋"/>
                <w:color w:val="000000"/>
                <w:szCs w:val="21"/>
              </w:rPr>
            </w:pPr>
            <w:r>
              <w:rPr>
                <w:rFonts w:hint="eastAsia" w:ascii="仿宋" w:hAnsi="仿宋" w:eastAsia="仿宋" w:cs="仿宋"/>
                <w:color w:val="000000"/>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continue"/>
            <w:vAlign w:val="center"/>
          </w:tcPr>
          <w:p>
            <w:pPr>
              <w:spacing w:line="300" w:lineRule="exact"/>
              <w:rPr>
                <w:rFonts w:ascii="仿宋" w:hAnsi="仿宋" w:eastAsia="仿宋" w:cs="仿宋"/>
                <w:szCs w:val="21"/>
              </w:rPr>
            </w:pPr>
          </w:p>
        </w:tc>
        <w:tc>
          <w:tcPr>
            <w:tcW w:w="5391" w:type="dxa"/>
            <w:gridSpan w:val="2"/>
            <w:vAlign w:val="center"/>
          </w:tcPr>
          <w:p>
            <w:pPr>
              <w:tabs>
                <w:tab w:val="left" w:pos="2257"/>
              </w:tabs>
              <w:spacing w:line="300" w:lineRule="exact"/>
              <w:rPr>
                <w:rFonts w:ascii="仿宋" w:hAnsi="仿宋" w:eastAsia="仿宋" w:cs="仿宋"/>
                <w:szCs w:val="21"/>
              </w:rPr>
            </w:pPr>
            <w:r>
              <w:rPr>
                <w:rFonts w:hint="eastAsia" w:ascii="仿宋" w:hAnsi="仿宋" w:eastAsia="仿宋" w:cs="仿宋"/>
                <w:szCs w:val="21"/>
              </w:rPr>
              <w:t xml:space="preserve">K 2.5.2 </w:t>
            </w:r>
            <w:bookmarkStart w:id="1" w:name="_Hlk141170212"/>
            <w:r>
              <w:rPr>
                <w:rFonts w:hint="eastAsia" w:ascii="仿宋" w:hAnsi="仿宋" w:eastAsia="仿宋" w:cs="仿宋"/>
                <w:szCs w:val="21"/>
              </w:rPr>
              <w:t>加强课程体系整体设计，优化比例结构，提高课程建设规划性、系统性情况</w:t>
            </w:r>
            <w:bookmarkEnd w:id="1"/>
          </w:p>
        </w:tc>
        <w:tc>
          <w:tcPr>
            <w:tcW w:w="5966" w:type="dxa"/>
            <w:vAlign w:val="center"/>
          </w:tcPr>
          <w:p>
            <w:pPr>
              <w:numPr>
                <w:ilvl w:val="0"/>
                <w:numId w:val="21"/>
              </w:numPr>
              <w:spacing w:line="300" w:lineRule="exact"/>
              <w:rPr>
                <w:rFonts w:ascii="仿宋" w:hAnsi="仿宋" w:eastAsia="仿宋" w:cs="仿宋"/>
                <w:szCs w:val="21"/>
              </w:rPr>
            </w:pPr>
            <w:r>
              <w:rPr>
                <w:rFonts w:hint="eastAsia" w:ascii="仿宋" w:hAnsi="仿宋" w:eastAsia="仿宋" w:cs="仿宋"/>
                <w:szCs w:val="21"/>
              </w:rPr>
              <w:t>各专业最新版本科人才培养方案</w:t>
            </w:r>
          </w:p>
          <w:p>
            <w:pPr>
              <w:numPr>
                <w:ilvl w:val="0"/>
                <w:numId w:val="21"/>
              </w:numPr>
              <w:tabs>
                <w:tab w:val="left" w:pos="312"/>
              </w:tabs>
              <w:spacing w:line="300" w:lineRule="exact"/>
              <w:rPr>
                <w:rFonts w:ascii="仿宋" w:hAnsi="仿宋" w:eastAsia="仿宋" w:cs="仿宋"/>
                <w:szCs w:val="21"/>
              </w:rPr>
            </w:pPr>
            <w:r>
              <w:rPr>
                <w:rFonts w:hint="eastAsia" w:ascii="仿宋" w:hAnsi="仿宋" w:eastAsia="仿宋" w:cs="仿宋"/>
                <w:szCs w:val="21"/>
              </w:rPr>
              <w:t>基层教学组织集体备课、研究讨论课程教学改革及教</w:t>
            </w:r>
          </w:p>
          <w:p>
            <w:pPr>
              <w:tabs>
                <w:tab w:val="left" w:pos="312"/>
              </w:tabs>
              <w:spacing w:line="300" w:lineRule="exact"/>
              <w:ind w:firstLine="840" w:firstLineChars="400"/>
              <w:rPr>
                <w:rFonts w:ascii="仿宋" w:hAnsi="仿宋" w:eastAsia="仿宋" w:cs="仿宋"/>
                <w:szCs w:val="21"/>
              </w:rPr>
            </w:pPr>
            <w:r>
              <w:rPr>
                <w:rFonts w:hint="eastAsia" w:ascii="仿宋" w:hAnsi="仿宋" w:eastAsia="仿宋" w:cs="仿宋"/>
                <w:szCs w:val="21"/>
              </w:rPr>
              <w:t>学质量相关材料</w:t>
            </w:r>
          </w:p>
          <w:p>
            <w:pPr>
              <w:numPr>
                <w:ilvl w:val="0"/>
                <w:numId w:val="21"/>
              </w:numPr>
              <w:spacing w:line="300" w:lineRule="exact"/>
              <w:rPr>
                <w:rFonts w:ascii="仿宋" w:hAnsi="仿宋" w:eastAsia="仿宋" w:cs="仿宋"/>
                <w:szCs w:val="21"/>
              </w:rPr>
            </w:pPr>
            <w:r>
              <w:rPr>
                <w:rFonts w:hint="eastAsia" w:ascii="仿宋" w:hAnsi="仿宋" w:eastAsia="仿宋" w:cs="仿宋"/>
                <w:szCs w:val="21"/>
              </w:rPr>
              <w:t>与行业企业共建、共同讲授的课程一览表</w:t>
            </w:r>
          </w:p>
          <w:p>
            <w:pPr>
              <w:numPr>
                <w:ilvl w:val="0"/>
                <w:numId w:val="21"/>
              </w:numPr>
              <w:spacing w:line="300" w:lineRule="exact"/>
              <w:rPr>
                <w:rFonts w:ascii="仿宋" w:hAnsi="仿宋" w:eastAsia="仿宋" w:cs="仿宋"/>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continue"/>
            <w:vAlign w:val="center"/>
          </w:tcPr>
          <w:p>
            <w:pPr>
              <w:spacing w:line="300" w:lineRule="exact"/>
              <w:rPr>
                <w:rFonts w:ascii="仿宋" w:hAnsi="仿宋" w:eastAsia="仿宋" w:cs="仿宋"/>
                <w:szCs w:val="21"/>
              </w:rPr>
            </w:pPr>
          </w:p>
        </w:tc>
        <w:tc>
          <w:tcPr>
            <w:tcW w:w="5391" w:type="dxa"/>
            <w:gridSpan w:val="2"/>
            <w:vAlign w:val="center"/>
          </w:tcPr>
          <w:p>
            <w:pPr>
              <w:tabs>
                <w:tab w:val="left" w:pos="2257"/>
              </w:tabs>
              <w:spacing w:line="300" w:lineRule="exact"/>
              <w:rPr>
                <w:rFonts w:ascii="仿宋" w:hAnsi="仿宋" w:eastAsia="仿宋" w:cs="仿宋"/>
                <w:szCs w:val="21"/>
              </w:rPr>
            </w:pPr>
            <w:r>
              <w:rPr>
                <w:rFonts w:hint="eastAsia" w:ascii="仿宋" w:hAnsi="仿宋" w:eastAsia="仿宋" w:cs="仿宋"/>
                <w:szCs w:val="21"/>
              </w:rPr>
              <w:t xml:space="preserve">K 2.5.3 </w:t>
            </w:r>
            <w:bookmarkStart w:id="2" w:name="_Hlk141170238"/>
            <w:r>
              <w:rPr>
                <w:rFonts w:hint="eastAsia" w:ascii="仿宋" w:hAnsi="仿宋" w:eastAsia="仿宋" w:cs="仿宋"/>
                <w:szCs w:val="21"/>
              </w:rPr>
              <w:t>新工科建设以及围绕“培育高水平教学成果”开展教研教改项目建设的举措及实施成效</w:t>
            </w:r>
            <w:bookmarkEnd w:id="2"/>
          </w:p>
        </w:tc>
        <w:tc>
          <w:tcPr>
            <w:tcW w:w="5966" w:type="dxa"/>
            <w:vAlign w:val="center"/>
          </w:tcPr>
          <w:p>
            <w:pPr>
              <w:tabs>
                <w:tab w:val="left" w:pos="2257"/>
              </w:tabs>
              <w:spacing w:line="300" w:lineRule="exact"/>
              <w:ind w:left="57" w:hanging="57"/>
              <w:rPr>
                <w:rFonts w:ascii="仿宋" w:hAnsi="仿宋" w:eastAsia="仿宋" w:cs="仿宋"/>
                <w:szCs w:val="21"/>
              </w:rPr>
            </w:pPr>
            <w:r>
              <w:rPr>
                <w:rFonts w:hint="eastAsia" w:ascii="仿宋" w:hAnsi="仿宋" w:eastAsia="仿宋" w:cs="仿宋"/>
                <w:szCs w:val="21"/>
              </w:rPr>
              <w:t>2.5.3-1 学院在新工科、新文科方面开展的教学改革探索</w:t>
            </w:r>
          </w:p>
          <w:p>
            <w:pPr>
              <w:tabs>
                <w:tab w:val="left" w:pos="2257"/>
              </w:tabs>
              <w:spacing w:line="300" w:lineRule="exact"/>
              <w:rPr>
                <w:rFonts w:ascii="仿宋" w:hAnsi="仿宋" w:eastAsia="仿宋" w:cs="仿宋"/>
                <w:szCs w:val="21"/>
              </w:rPr>
            </w:pPr>
            <w:r>
              <w:rPr>
                <w:rFonts w:hint="eastAsia" w:ascii="仿宋" w:hAnsi="仿宋" w:eastAsia="仿宋" w:cs="仿宋"/>
                <w:szCs w:val="21"/>
              </w:rPr>
              <w:t>2.5.3-2 近三年学院新工科、新文科校级以上教育改革研究项</w:t>
            </w:r>
          </w:p>
          <w:p>
            <w:pPr>
              <w:tabs>
                <w:tab w:val="left" w:pos="2257"/>
              </w:tabs>
              <w:spacing w:line="300" w:lineRule="exact"/>
              <w:ind w:firstLine="840" w:firstLineChars="400"/>
              <w:rPr>
                <w:rFonts w:ascii="仿宋" w:hAnsi="仿宋" w:eastAsia="仿宋" w:cs="仿宋"/>
                <w:szCs w:val="21"/>
              </w:rPr>
            </w:pPr>
            <w:r>
              <w:rPr>
                <w:rFonts w:hint="eastAsia" w:ascii="仿宋" w:hAnsi="仿宋" w:eastAsia="仿宋" w:cs="仿宋"/>
                <w:szCs w:val="21"/>
              </w:rPr>
              <w:t>目一览表</w:t>
            </w:r>
          </w:p>
          <w:p>
            <w:pPr>
              <w:tabs>
                <w:tab w:val="left" w:pos="2257"/>
              </w:tabs>
              <w:spacing w:line="300" w:lineRule="exact"/>
              <w:rPr>
                <w:rFonts w:ascii="仿宋" w:hAnsi="仿宋" w:eastAsia="仿宋" w:cs="仿宋"/>
                <w:szCs w:val="21"/>
              </w:rPr>
            </w:pPr>
            <w:r>
              <w:rPr>
                <w:rFonts w:hint="eastAsia" w:ascii="仿宋" w:hAnsi="仿宋" w:eastAsia="仿宋" w:cs="仿宋"/>
                <w:szCs w:val="21"/>
              </w:rPr>
              <w:t>2.5.3-3 近三年学院新工科、新文科校级以上教学成果奖一览</w:t>
            </w:r>
          </w:p>
          <w:p>
            <w:pPr>
              <w:tabs>
                <w:tab w:val="left" w:pos="2257"/>
              </w:tabs>
              <w:spacing w:line="300" w:lineRule="exact"/>
              <w:ind w:firstLine="840" w:firstLineChars="400"/>
              <w:rPr>
                <w:rFonts w:ascii="仿宋" w:hAnsi="仿宋" w:eastAsia="仿宋" w:cs="仿宋"/>
                <w:szCs w:val="21"/>
              </w:rPr>
            </w:pPr>
            <w:r>
              <w:rPr>
                <w:rFonts w:hint="eastAsia" w:ascii="仿宋" w:hAnsi="仿宋" w:eastAsia="仿宋" w:cs="仿宋"/>
                <w:szCs w:val="21"/>
              </w:rPr>
              <w:t>表</w:t>
            </w:r>
          </w:p>
          <w:p>
            <w:pPr>
              <w:tabs>
                <w:tab w:val="left" w:pos="2257"/>
              </w:tabs>
              <w:spacing w:line="300" w:lineRule="exact"/>
              <w:ind w:left="840" w:hanging="840" w:hangingChars="400"/>
              <w:rPr>
                <w:rFonts w:ascii="仿宋" w:hAnsi="仿宋" w:eastAsia="仿宋" w:cs="仿宋"/>
                <w:szCs w:val="21"/>
              </w:rPr>
            </w:pPr>
            <w:r>
              <w:rPr>
                <w:rFonts w:hint="eastAsia" w:ascii="仿宋" w:hAnsi="仿宋" w:eastAsia="仿宋" w:cs="仿宋"/>
                <w:szCs w:val="21"/>
              </w:rPr>
              <w:t>2.5.3-4 各专业基于新工科、新文科建设与政府、高校、企业、行业、科研院所开展的协同育人合作协议、新闻报道、项目清单。</w:t>
            </w:r>
          </w:p>
          <w:p>
            <w:pPr>
              <w:tabs>
                <w:tab w:val="left" w:pos="2257"/>
              </w:tabs>
              <w:spacing w:line="300" w:lineRule="exact"/>
              <w:ind w:left="57" w:hanging="57"/>
              <w:rPr>
                <w:rFonts w:ascii="仿宋" w:hAnsi="仿宋" w:eastAsia="仿宋" w:cs="仿宋"/>
                <w:szCs w:val="21"/>
              </w:rPr>
            </w:pPr>
            <w:r>
              <w:rPr>
                <w:rFonts w:hint="eastAsia" w:ascii="仿宋" w:hAnsi="仿宋" w:eastAsia="仿宋" w:cs="仿宋"/>
                <w:szCs w:val="21"/>
              </w:rPr>
              <w:t>2.5.3-5 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continue"/>
            <w:vAlign w:val="center"/>
          </w:tcPr>
          <w:p>
            <w:pPr>
              <w:spacing w:line="300" w:lineRule="exact"/>
              <w:rPr>
                <w:rFonts w:ascii="仿宋" w:hAnsi="仿宋" w:eastAsia="仿宋" w:cs="仿宋"/>
                <w:szCs w:val="21"/>
              </w:rPr>
            </w:pPr>
          </w:p>
        </w:tc>
        <w:tc>
          <w:tcPr>
            <w:tcW w:w="5391" w:type="dxa"/>
            <w:gridSpan w:val="2"/>
            <w:vAlign w:val="center"/>
          </w:tcPr>
          <w:p>
            <w:pPr>
              <w:tabs>
                <w:tab w:val="left" w:pos="2257"/>
              </w:tabs>
              <w:spacing w:line="300" w:lineRule="exact"/>
              <w:rPr>
                <w:rFonts w:ascii="仿宋" w:hAnsi="仿宋" w:eastAsia="仿宋" w:cs="仿宋"/>
                <w:szCs w:val="21"/>
              </w:rPr>
            </w:pPr>
            <w:r>
              <w:rPr>
                <w:rFonts w:hint="eastAsia" w:ascii="仿宋" w:hAnsi="仿宋" w:eastAsia="仿宋" w:cs="仿宋"/>
                <w:szCs w:val="21"/>
              </w:rPr>
              <w:t>K 2.5.4 一流专业“双万计划”建设举措及成效</w:t>
            </w:r>
          </w:p>
        </w:tc>
        <w:tc>
          <w:tcPr>
            <w:tcW w:w="5966" w:type="dxa"/>
            <w:vAlign w:val="center"/>
          </w:tcPr>
          <w:p>
            <w:pPr>
              <w:tabs>
                <w:tab w:val="left" w:pos="2257"/>
              </w:tabs>
              <w:spacing w:line="300" w:lineRule="exact"/>
              <w:ind w:left="57" w:hanging="57"/>
              <w:rPr>
                <w:rFonts w:ascii="仿宋" w:hAnsi="仿宋" w:eastAsia="仿宋" w:cs="仿宋"/>
                <w:szCs w:val="21"/>
              </w:rPr>
            </w:pPr>
            <w:r>
              <w:rPr>
                <w:rFonts w:hint="eastAsia" w:ascii="仿宋" w:hAnsi="仿宋" w:eastAsia="仿宋" w:cs="仿宋"/>
                <w:szCs w:val="21"/>
              </w:rPr>
              <w:t>2.5.4-1 学院一流专业建设举措及成效</w:t>
            </w:r>
          </w:p>
          <w:p>
            <w:pPr>
              <w:tabs>
                <w:tab w:val="left" w:pos="2257"/>
              </w:tabs>
              <w:spacing w:line="300" w:lineRule="exact"/>
              <w:ind w:left="57" w:hanging="57"/>
              <w:rPr>
                <w:rFonts w:ascii="仿宋" w:hAnsi="仿宋" w:eastAsia="仿宋" w:cs="仿宋"/>
                <w:szCs w:val="21"/>
              </w:rPr>
            </w:pPr>
            <w:r>
              <w:rPr>
                <w:rFonts w:hint="eastAsia" w:ascii="仿宋" w:hAnsi="仿宋" w:eastAsia="仿宋" w:cs="仿宋"/>
                <w:szCs w:val="21"/>
              </w:rPr>
              <w:t>2.5.4-2 校级以上一流专业一览表</w:t>
            </w:r>
          </w:p>
          <w:p>
            <w:pPr>
              <w:tabs>
                <w:tab w:val="left" w:pos="2257"/>
              </w:tabs>
              <w:spacing w:line="300" w:lineRule="exact"/>
              <w:ind w:left="57" w:hanging="57"/>
              <w:rPr>
                <w:rFonts w:ascii="仿宋" w:hAnsi="仿宋" w:eastAsia="仿宋" w:cs="仿宋"/>
                <w:szCs w:val="21"/>
              </w:rPr>
            </w:pPr>
            <w:r>
              <w:rPr>
                <w:rFonts w:hint="eastAsia" w:ascii="仿宋" w:hAnsi="仿宋" w:eastAsia="仿宋" w:cs="仿宋"/>
                <w:szCs w:val="21"/>
              </w:rPr>
              <w:t xml:space="preserve">2.5.4-3 各专业年度计划和总结 </w:t>
            </w:r>
          </w:p>
          <w:p>
            <w:pPr>
              <w:tabs>
                <w:tab w:val="left" w:pos="2257"/>
              </w:tabs>
              <w:spacing w:line="300" w:lineRule="exact"/>
              <w:ind w:left="57" w:hanging="57"/>
              <w:rPr>
                <w:rFonts w:ascii="仿宋" w:hAnsi="仿宋" w:eastAsia="仿宋" w:cs="仿宋"/>
                <w:szCs w:val="21"/>
              </w:rPr>
            </w:pPr>
            <w:r>
              <w:rPr>
                <w:rFonts w:hint="eastAsia" w:ascii="仿宋" w:hAnsi="仿宋" w:eastAsia="仿宋" w:cs="仿宋"/>
                <w:szCs w:val="21"/>
              </w:rPr>
              <w:t>2.5.4-4 近三年获批校级以上教学改革项目一览表</w:t>
            </w:r>
          </w:p>
          <w:p>
            <w:pPr>
              <w:tabs>
                <w:tab w:val="left" w:pos="2257"/>
              </w:tabs>
              <w:spacing w:line="300" w:lineRule="exact"/>
              <w:ind w:left="57" w:hanging="57"/>
              <w:rPr>
                <w:rFonts w:ascii="仿宋" w:hAnsi="仿宋" w:eastAsia="仿宋" w:cs="仿宋"/>
                <w:szCs w:val="21"/>
              </w:rPr>
            </w:pPr>
            <w:r>
              <w:rPr>
                <w:rFonts w:hint="eastAsia" w:ascii="仿宋" w:hAnsi="仿宋" w:eastAsia="仿宋" w:cs="仿宋"/>
                <w:szCs w:val="21"/>
              </w:rPr>
              <w:t>2.5.4-</w:t>
            </w:r>
            <w:r>
              <w:rPr>
                <w:rFonts w:ascii="仿宋" w:hAnsi="仿宋" w:eastAsia="仿宋" w:cs="仿宋"/>
                <w:szCs w:val="21"/>
              </w:rPr>
              <w:t>5</w:t>
            </w:r>
            <w:r>
              <w:rPr>
                <w:rFonts w:hint="eastAsia" w:ascii="仿宋" w:hAnsi="仿宋" w:eastAsia="仿宋" w:cs="仿宋"/>
                <w:szCs w:val="21"/>
              </w:rPr>
              <w:t xml:space="preserve"> 近三年获批校级教学成果奖一览表 </w:t>
            </w:r>
          </w:p>
          <w:p>
            <w:pPr>
              <w:tabs>
                <w:tab w:val="left" w:pos="2257"/>
              </w:tabs>
              <w:spacing w:line="300" w:lineRule="exact"/>
              <w:ind w:left="57" w:hanging="57"/>
              <w:rPr>
                <w:rFonts w:ascii="仿宋" w:hAnsi="仿宋" w:eastAsia="仿宋" w:cs="仿宋"/>
                <w:szCs w:val="21"/>
              </w:rPr>
            </w:pPr>
            <w:r>
              <w:rPr>
                <w:rFonts w:hint="eastAsia" w:ascii="仿宋" w:hAnsi="仿宋" w:eastAsia="仿宋" w:cs="仿宋"/>
                <w:szCs w:val="21"/>
              </w:rPr>
              <w:t>2.5.4-</w:t>
            </w:r>
            <w:r>
              <w:rPr>
                <w:rFonts w:ascii="仿宋" w:hAnsi="仿宋" w:eastAsia="仿宋" w:cs="仿宋"/>
                <w:szCs w:val="21"/>
              </w:rPr>
              <w:t>6</w:t>
            </w:r>
            <w:r>
              <w:rPr>
                <w:rFonts w:hint="eastAsia" w:ascii="仿宋" w:hAnsi="仿宋" w:eastAsia="仿宋" w:cs="仿宋"/>
                <w:szCs w:val="21"/>
              </w:rPr>
              <w:t xml:space="preserve"> 近三年本科生参加省级以上竞赛获奖情况一览表</w:t>
            </w:r>
          </w:p>
          <w:p>
            <w:pPr>
              <w:tabs>
                <w:tab w:val="left" w:pos="2257"/>
              </w:tabs>
              <w:spacing w:line="300" w:lineRule="exact"/>
              <w:ind w:left="57" w:hanging="57"/>
              <w:rPr>
                <w:rFonts w:ascii="仿宋" w:hAnsi="仿宋" w:eastAsia="仿宋" w:cs="仿宋"/>
                <w:szCs w:val="21"/>
              </w:rPr>
            </w:pPr>
            <w:r>
              <w:rPr>
                <w:rFonts w:hint="eastAsia" w:ascii="仿宋" w:hAnsi="仿宋" w:eastAsia="仿宋" w:cs="仿宋"/>
                <w:szCs w:val="21"/>
              </w:rPr>
              <w:t>2.5.4-</w:t>
            </w:r>
            <w:r>
              <w:rPr>
                <w:rFonts w:ascii="仿宋" w:hAnsi="仿宋" w:eastAsia="仿宋" w:cs="仿宋"/>
                <w:szCs w:val="21"/>
              </w:rPr>
              <w:t>7</w:t>
            </w:r>
            <w:r>
              <w:rPr>
                <w:rFonts w:hint="eastAsia" w:ascii="仿宋" w:hAnsi="仿宋" w:eastAsia="仿宋" w:cs="仿宋"/>
                <w:szCs w:val="21"/>
              </w:rPr>
              <w:t xml:space="preserve"> 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continue"/>
            <w:vAlign w:val="center"/>
          </w:tcPr>
          <w:p>
            <w:pPr>
              <w:spacing w:line="300" w:lineRule="exact"/>
              <w:rPr>
                <w:rFonts w:ascii="仿宋" w:hAnsi="仿宋" w:eastAsia="仿宋" w:cs="仿宋"/>
                <w:szCs w:val="21"/>
              </w:rPr>
            </w:pPr>
          </w:p>
        </w:tc>
        <w:tc>
          <w:tcPr>
            <w:tcW w:w="5391" w:type="dxa"/>
            <w:gridSpan w:val="2"/>
            <w:vAlign w:val="center"/>
          </w:tcPr>
          <w:p>
            <w:pPr>
              <w:tabs>
                <w:tab w:val="left" w:pos="2257"/>
              </w:tabs>
              <w:spacing w:line="300" w:lineRule="exact"/>
              <w:rPr>
                <w:rFonts w:ascii="仿宋" w:hAnsi="仿宋" w:eastAsia="仿宋" w:cs="仿宋"/>
                <w:szCs w:val="21"/>
              </w:rPr>
            </w:pPr>
            <w:r>
              <w:rPr>
                <w:rFonts w:hint="eastAsia" w:ascii="仿宋" w:hAnsi="仿宋" w:eastAsia="仿宋" w:cs="仿宋"/>
                <w:szCs w:val="21"/>
              </w:rPr>
              <w:t>K 2.5.5 一流课程“双万计划”建设举措及成效</w:t>
            </w:r>
          </w:p>
        </w:tc>
        <w:tc>
          <w:tcPr>
            <w:tcW w:w="5966" w:type="dxa"/>
            <w:vAlign w:val="center"/>
          </w:tcPr>
          <w:p>
            <w:pPr>
              <w:tabs>
                <w:tab w:val="left" w:pos="2257"/>
              </w:tabs>
              <w:spacing w:line="300" w:lineRule="exact"/>
              <w:ind w:left="57" w:hanging="57"/>
              <w:rPr>
                <w:rFonts w:ascii="仿宋" w:hAnsi="仿宋" w:eastAsia="仿宋" w:cs="仿宋"/>
                <w:szCs w:val="21"/>
              </w:rPr>
            </w:pPr>
            <w:r>
              <w:rPr>
                <w:rFonts w:hint="eastAsia" w:ascii="仿宋" w:hAnsi="仿宋" w:eastAsia="仿宋" w:cs="仿宋"/>
                <w:szCs w:val="21"/>
              </w:rPr>
              <w:t>2.5.5-1 学院课程建设规划与建设方案</w:t>
            </w:r>
          </w:p>
          <w:p>
            <w:pPr>
              <w:tabs>
                <w:tab w:val="left" w:pos="2257"/>
              </w:tabs>
              <w:spacing w:line="300" w:lineRule="exact"/>
              <w:ind w:left="57" w:hanging="57"/>
              <w:rPr>
                <w:rFonts w:ascii="仿宋" w:hAnsi="仿宋" w:eastAsia="仿宋" w:cs="仿宋"/>
                <w:szCs w:val="21"/>
              </w:rPr>
            </w:pPr>
            <w:r>
              <w:rPr>
                <w:rFonts w:hint="eastAsia" w:ascii="仿宋" w:hAnsi="仿宋" w:eastAsia="仿宋" w:cs="仿宋"/>
                <w:szCs w:val="21"/>
              </w:rPr>
              <w:t>2.5.5-2 校级以上课程类教学质量工程项目一览表</w:t>
            </w:r>
          </w:p>
          <w:p>
            <w:pPr>
              <w:tabs>
                <w:tab w:val="left" w:pos="2257"/>
              </w:tabs>
              <w:spacing w:line="300" w:lineRule="exact"/>
              <w:ind w:left="57" w:hanging="57"/>
              <w:rPr>
                <w:rFonts w:ascii="仿宋" w:hAnsi="仿宋" w:eastAsia="仿宋" w:cs="仿宋"/>
                <w:szCs w:val="21"/>
              </w:rPr>
            </w:pPr>
            <w:r>
              <w:rPr>
                <w:rFonts w:hint="eastAsia" w:ascii="仿宋" w:hAnsi="仿宋" w:eastAsia="仿宋" w:cs="仿宋"/>
                <w:szCs w:val="21"/>
              </w:rPr>
              <w:t>2.5.5-</w:t>
            </w:r>
            <w:r>
              <w:rPr>
                <w:rFonts w:ascii="仿宋" w:hAnsi="仿宋" w:eastAsia="仿宋" w:cs="仿宋"/>
                <w:szCs w:val="21"/>
              </w:rPr>
              <w:t>3</w:t>
            </w:r>
            <w:r>
              <w:rPr>
                <w:rFonts w:hint="eastAsia" w:ascii="仿宋" w:hAnsi="仿宋" w:eastAsia="仿宋" w:cs="仿宋"/>
                <w:szCs w:val="21"/>
              </w:rPr>
              <w:t xml:space="preserve"> 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continue"/>
            <w:vAlign w:val="center"/>
          </w:tcPr>
          <w:p>
            <w:pPr>
              <w:spacing w:line="300" w:lineRule="exact"/>
              <w:rPr>
                <w:rFonts w:ascii="仿宋" w:hAnsi="仿宋" w:eastAsia="仿宋" w:cs="仿宋"/>
                <w:szCs w:val="21"/>
              </w:rPr>
            </w:pPr>
          </w:p>
        </w:tc>
        <w:tc>
          <w:tcPr>
            <w:tcW w:w="5391" w:type="dxa"/>
            <w:gridSpan w:val="2"/>
            <w:vAlign w:val="center"/>
          </w:tcPr>
          <w:p>
            <w:pPr>
              <w:tabs>
                <w:tab w:val="left" w:pos="2257"/>
              </w:tabs>
              <w:spacing w:line="300" w:lineRule="exact"/>
              <w:rPr>
                <w:rFonts w:ascii="仿宋" w:hAnsi="仿宋" w:eastAsia="仿宋" w:cs="仿宋"/>
                <w:szCs w:val="21"/>
              </w:rPr>
            </w:pPr>
            <w:r>
              <w:rPr>
                <w:rFonts w:hint="eastAsia" w:ascii="仿宋" w:hAnsi="仿宋" w:eastAsia="仿宋" w:cs="仿宋"/>
                <w:szCs w:val="21"/>
              </w:rPr>
              <w:t>K 2.5.6 优秀教材建设举措及成效</w:t>
            </w:r>
          </w:p>
        </w:tc>
        <w:tc>
          <w:tcPr>
            <w:tcW w:w="5966" w:type="dxa"/>
            <w:vAlign w:val="center"/>
          </w:tcPr>
          <w:p>
            <w:pPr>
              <w:tabs>
                <w:tab w:val="left" w:pos="2257"/>
              </w:tabs>
              <w:spacing w:line="300" w:lineRule="exact"/>
              <w:ind w:left="57" w:hanging="57"/>
              <w:rPr>
                <w:rFonts w:ascii="仿宋" w:hAnsi="仿宋" w:eastAsia="仿宋" w:cs="仿宋"/>
                <w:szCs w:val="21"/>
              </w:rPr>
            </w:pPr>
            <w:r>
              <w:rPr>
                <w:rFonts w:hint="eastAsia" w:ascii="仿宋" w:hAnsi="仿宋" w:eastAsia="仿宋" w:cs="仿宋"/>
                <w:szCs w:val="21"/>
              </w:rPr>
              <w:t>2.5.6-1 校级及以上教材建设项目一览表</w:t>
            </w:r>
          </w:p>
          <w:p>
            <w:pPr>
              <w:tabs>
                <w:tab w:val="left" w:pos="2257"/>
              </w:tabs>
              <w:spacing w:line="300" w:lineRule="exact"/>
              <w:ind w:left="57" w:hanging="57"/>
              <w:rPr>
                <w:rFonts w:ascii="仿宋" w:hAnsi="仿宋" w:eastAsia="仿宋" w:cs="仿宋"/>
                <w:szCs w:val="21"/>
              </w:rPr>
            </w:pPr>
            <w:r>
              <w:rPr>
                <w:rFonts w:hint="eastAsia" w:ascii="仿宋" w:hAnsi="仿宋" w:eastAsia="仿宋" w:cs="仿宋"/>
                <w:szCs w:val="21"/>
              </w:rPr>
              <w:t>2.5.6-2 近三年教师主编本科教材出版情况统计表</w:t>
            </w:r>
          </w:p>
          <w:p>
            <w:pPr>
              <w:tabs>
                <w:tab w:val="left" w:pos="2257"/>
              </w:tabs>
              <w:spacing w:line="300" w:lineRule="exact"/>
              <w:ind w:left="57" w:hanging="57"/>
              <w:rPr>
                <w:rFonts w:ascii="仿宋" w:hAnsi="仿宋" w:eastAsia="仿宋" w:cs="仿宋"/>
                <w:szCs w:val="21"/>
              </w:rPr>
            </w:pPr>
            <w:r>
              <w:rPr>
                <w:rFonts w:hint="eastAsia" w:ascii="仿宋" w:hAnsi="仿宋" w:eastAsia="仿宋" w:cs="仿宋"/>
                <w:szCs w:val="21"/>
              </w:rPr>
              <w:t>2.5.6-3 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restart"/>
            <w:vAlign w:val="center"/>
          </w:tcPr>
          <w:p>
            <w:pPr>
              <w:spacing w:line="300" w:lineRule="exact"/>
              <w:rPr>
                <w:rFonts w:ascii="仿宋" w:hAnsi="仿宋" w:eastAsia="仿宋" w:cs="仿宋"/>
                <w:szCs w:val="21"/>
              </w:rPr>
            </w:pPr>
            <w:r>
              <w:rPr>
                <w:rFonts w:hint="eastAsia" w:ascii="仿宋" w:hAnsi="仿宋" w:eastAsia="仿宋" w:cs="仿宋"/>
                <w:szCs w:val="21"/>
              </w:rPr>
              <w:t>2.6创新创业教育</w:t>
            </w:r>
          </w:p>
        </w:tc>
        <w:tc>
          <w:tcPr>
            <w:tcW w:w="5391"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2.6.1 创新创业教育工作体系与创新创业教育平台建设情况</w:t>
            </w:r>
          </w:p>
        </w:tc>
        <w:tc>
          <w:tcPr>
            <w:tcW w:w="5966" w:type="dxa"/>
            <w:vAlign w:val="center"/>
          </w:tcPr>
          <w:p>
            <w:pPr>
              <w:tabs>
                <w:tab w:val="left" w:pos="2257"/>
              </w:tabs>
              <w:spacing w:line="300" w:lineRule="exact"/>
              <w:ind w:left="57" w:hanging="57"/>
              <w:rPr>
                <w:rFonts w:ascii="仿宋" w:hAnsi="仿宋" w:eastAsia="仿宋" w:cs="仿宋"/>
                <w:szCs w:val="21"/>
              </w:rPr>
            </w:pPr>
            <w:r>
              <w:rPr>
                <w:rFonts w:hint="eastAsia" w:ascii="仿宋" w:hAnsi="仿宋" w:eastAsia="仿宋" w:cs="仿宋"/>
                <w:szCs w:val="21"/>
              </w:rPr>
              <w:t>2.6.1-1 学院创新创业工作领导小组名单及职责</w:t>
            </w:r>
          </w:p>
          <w:p>
            <w:pPr>
              <w:tabs>
                <w:tab w:val="left" w:pos="2257"/>
              </w:tabs>
              <w:spacing w:line="300" w:lineRule="exact"/>
              <w:ind w:left="57" w:hanging="57"/>
              <w:rPr>
                <w:rFonts w:ascii="仿宋" w:hAnsi="仿宋" w:eastAsia="仿宋" w:cs="仿宋"/>
                <w:szCs w:val="21"/>
              </w:rPr>
            </w:pPr>
            <w:r>
              <w:rPr>
                <w:rFonts w:hint="eastAsia" w:ascii="仿宋" w:hAnsi="仿宋" w:eastAsia="仿宋" w:cs="仿宋"/>
                <w:szCs w:val="21"/>
              </w:rPr>
              <w:t>2.6.1-2 学院组织创新创业相关培训、报告一览表</w:t>
            </w:r>
          </w:p>
          <w:p>
            <w:pPr>
              <w:tabs>
                <w:tab w:val="left" w:pos="2257"/>
              </w:tabs>
              <w:spacing w:line="300" w:lineRule="exact"/>
              <w:ind w:left="57" w:hanging="57"/>
              <w:rPr>
                <w:rFonts w:ascii="仿宋" w:hAnsi="仿宋" w:eastAsia="仿宋" w:cs="仿宋"/>
                <w:szCs w:val="21"/>
              </w:rPr>
            </w:pPr>
            <w:r>
              <w:rPr>
                <w:rFonts w:hint="eastAsia" w:ascii="仿宋" w:hAnsi="仿宋" w:eastAsia="仿宋" w:cs="仿宋"/>
                <w:szCs w:val="21"/>
              </w:rPr>
              <w:t>2.6.1-3 近三年学生参与大学生创新创业训练计划项目清单</w:t>
            </w:r>
          </w:p>
          <w:p>
            <w:pPr>
              <w:tabs>
                <w:tab w:val="left" w:pos="2257"/>
              </w:tabs>
              <w:spacing w:line="300" w:lineRule="exact"/>
              <w:ind w:left="57" w:hanging="57"/>
              <w:rPr>
                <w:rFonts w:ascii="仿宋" w:hAnsi="仿宋" w:eastAsia="仿宋" w:cs="仿宋"/>
                <w:szCs w:val="21"/>
              </w:rPr>
            </w:pPr>
            <w:r>
              <w:rPr>
                <w:rFonts w:hint="eastAsia" w:ascii="仿宋" w:hAnsi="仿宋" w:eastAsia="仿宋" w:cs="仿宋"/>
                <w:szCs w:val="21"/>
              </w:rPr>
              <w:t>2.6.1-4 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continue"/>
            <w:vAlign w:val="center"/>
          </w:tcPr>
          <w:p>
            <w:pPr>
              <w:spacing w:line="300" w:lineRule="exact"/>
              <w:rPr>
                <w:rFonts w:ascii="仿宋" w:hAnsi="仿宋" w:eastAsia="仿宋" w:cs="仿宋"/>
                <w:szCs w:val="21"/>
              </w:rPr>
            </w:pPr>
          </w:p>
        </w:tc>
        <w:tc>
          <w:tcPr>
            <w:tcW w:w="5391"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2.6.2 将创新创业教育贯穿于人才培养全过程、融入专业教育的举措与成效</w:t>
            </w:r>
          </w:p>
        </w:tc>
        <w:tc>
          <w:tcPr>
            <w:tcW w:w="5966" w:type="dxa"/>
            <w:vAlign w:val="center"/>
          </w:tcPr>
          <w:p>
            <w:pPr>
              <w:numPr>
                <w:ilvl w:val="0"/>
                <w:numId w:val="22"/>
              </w:numPr>
              <w:spacing w:line="300" w:lineRule="exact"/>
              <w:rPr>
                <w:rFonts w:ascii="仿宋" w:hAnsi="仿宋" w:eastAsia="仿宋" w:cs="仿宋"/>
                <w:szCs w:val="21"/>
              </w:rPr>
            </w:pPr>
            <w:r>
              <w:rPr>
                <w:rFonts w:hint="eastAsia" w:ascii="仿宋" w:hAnsi="仿宋" w:eastAsia="仿宋" w:cs="仿宋"/>
                <w:szCs w:val="21"/>
              </w:rPr>
              <w:t>近三年学院创业计划与创业实践汇总表</w:t>
            </w:r>
          </w:p>
          <w:p>
            <w:pPr>
              <w:numPr>
                <w:ilvl w:val="0"/>
                <w:numId w:val="22"/>
              </w:numPr>
              <w:spacing w:line="300" w:lineRule="exact"/>
              <w:rPr>
                <w:rFonts w:ascii="仿宋" w:hAnsi="仿宋" w:eastAsia="仿宋" w:cs="仿宋"/>
                <w:szCs w:val="21"/>
              </w:rPr>
            </w:pPr>
            <w:r>
              <w:rPr>
                <w:rFonts w:hint="eastAsia" w:ascii="仿宋" w:hAnsi="仿宋" w:eastAsia="仿宋" w:cs="仿宋"/>
                <w:szCs w:val="21"/>
              </w:rPr>
              <w:t>学院将创新创业教育贯穿于人才培养全过程、融入专</w:t>
            </w:r>
          </w:p>
          <w:p>
            <w:pPr>
              <w:spacing w:line="300" w:lineRule="exact"/>
              <w:ind w:firstLine="840" w:firstLineChars="400"/>
              <w:rPr>
                <w:rFonts w:ascii="仿宋" w:hAnsi="仿宋" w:eastAsia="仿宋" w:cs="仿宋"/>
                <w:szCs w:val="21"/>
              </w:rPr>
            </w:pPr>
            <w:r>
              <w:rPr>
                <w:rFonts w:hint="eastAsia" w:ascii="仿宋" w:hAnsi="仿宋" w:eastAsia="仿宋" w:cs="仿宋"/>
                <w:szCs w:val="21"/>
              </w:rPr>
              <w:t xml:space="preserve">业教育的典型案例 </w:t>
            </w:r>
          </w:p>
          <w:p>
            <w:pPr>
              <w:numPr>
                <w:ilvl w:val="0"/>
                <w:numId w:val="22"/>
              </w:numPr>
              <w:spacing w:line="300" w:lineRule="exact"/>
              <w:rPr>
                <w:rFonts w:ascii="仿宋" w:hAnsi="仿宋" w:eastAsia="仿宋" w:cs="仿宋"/>
                <w:szCs w:val="21"/>
              </w:rPr>
            </w:pPr>
            <w:r>
              <w:rPr>
                <w:rFonts w:hint="eastAsia" w:ascii="仿宋" w:hAnsi="仿宋" w:eastAsia="仿宋" w:cs="仿宋"/>
                <w:szCs w:val="21"/>
              </w:rPr>
              <w:t>毕业生创业典型案例</w:t>
            </w:r>
          </w:p>
          <w:p>
            <w:pPr>
              <w:numPr>
                <w:ilvl w:val="0"/>
                <w:numId w:val="22"/>
              </w:numPr>
              <w:spacing w:line="300" w:lineRule="exact"/>
              <w:rPr>
                <w:rFonts w:ascii="仿宋" w:hAnsi="仿宋" w:eastAsia="仿宋" w:cs="仿宋"/>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continue"/>
            <w:vAlign w:val="center"/>
          </w:tcPr>
          <w:p>
            <w:pPr>
              <w:spacing w:line="300" w:lineRule="exact"/>
              <w:rPr>
                <w:rFonts w:ascii="仿宋" w:hAnsi="仿宋" w:eastAsia="仿宋" w:cs="仿宋"/>
                <w:szCs w:val="21"/>
              </w:rPr>
            </w:pPr>
          </w:p>
        </w:tc>
        <w:tc>
          <w:tcPr>
            <w:tcW w:w="5391" w:type="dxa"/>
            <w:gridSpan w:val="2"/>
            <w:vAlign w:val="center"/>
          </w:tcPr>
          <w:p>
            <w:pPr>
              <w:tabs>
                <w:tab w:val="left" w:pos="2257"/>
              </w:tabs>
              <w:spacing w:line="300" w:lineRule="exact"/>
              <w:rPr>
                <w:rFonts w:ascii="仿宋" w:hAnsi="仿宋" w:eastAsia="仿宋" w:cs="仿宋"/>
                <w:szCs w:val="21"/>
              </w:rPr>
            </w:pPr>
            <w:r>
              <w:rPr>
                <w:rFonts w:hint="eastAsia" w:ascii="仿宋" w:hAnsi="仿宋" w:eastAsia="仿宋" w:cs="仿宋"/>
                <w:szCs w:val="21"/>
              </w:rPr>
              <w:t>2.6.3 学生参与创新创业教育积极性及创新创业教育成果</w:t>
            </w:r>
          </w:p>
        </w:tc>
        <w:tc>
          <w:tcPr>
            <w:tcW w:w="5966" w:type="dxa"/>
            <w:vAlign w:val="center"/>
          </w:tcPr>
          <w:p>
            <w:pPr>
              <w:tabs>
                <w:tab w:val="left" w:pos="2257"/>
              </w:tabs>
              <w:spacing w:line="300" w:lineRule="exact"/>
              <w:ind w:left="893" w:hanging="892" w:hangingChars="425"/>
              <w:rPr>
                <w:rFonts w:ascii="仿宋" w:hAnsi="仿宋" w:eastAsia="仿宋" w:cs="仿宋"/>
                <w:szCs w:val="21"/>
              </w:rPr>
            </w:pPr>
            <w:r>
              <w:rPr>
                <w:rFonts w:hint="eastAsia" w:ascii="仿宋" w:hAnsi="仿宋" w:eastAsia="仿宋" w:cs="仿宋"/>
                <w:szCs w:val="21"/>
              </w:rPr>
              <w:t>2.6.3-1 近三年获批省级以上大学生创新创业训练计划项目一</w:t>
            </w:r>
          </w:p>
          <w:p>
            <w:pPr>
              <w:tabs>
                <w:tab w:val="left" w:pos="2257"/>
              </w:tabs>
              <w:spacing w:line="300" w:lineRule="exact"/>
              <w:ind w:left="890" w:leftChars="399" w:hanging="52" w:hangingChars="25"/>
              <w:rPr>
                <w:rFonts w:ascii="仿宋" w:hAnsi="仿宋" w:eastAsia="仿宋" w:cs="仿宋"/>
                <w:szCs w:val="21"/>
              </w:rPr>
            </w:pPr>
            <w:r>
              <w:rPr>
                <w:rFonts w:hint="eastAsia" w:ascii="仿宋" w:hAnsi="仿宋" w:eastAsia="仿宋" w:cs="仿宋"/>
                <w:szCs w:val="21"/>
              </w:rPr>
              <w:t>览表</w:t>
            </w:r>
          </w:p>
          <w:p>
            <w:pPr>
              <w:tabs>
                <w:tab w:val="left" w:pos="2257"/>
              </w:tabs>
              <w:spacing w:line="300" w:lineRule="exact"/>
              <w:ind w:left="57" w:hanging="57"/>
              <w:rPr>
                <w:rFonts w:ascii="仿宋" w:hAnsi="仿宋" w:eastAsia="仿宋" w:cs="仿宋"/>
                <w:szCs w:val="21"/>
              </w:rPr>
            </w:pPr>
            <w:r>
              <w:rPr>
                <w:rFonts w:hint="eastAsia" w:ascii="仿宋" w:hAnsi="仿宋" w:eastAsia="仿宋" w:cs="仿宋"/>
                <w:szCs w:val="21"/>
              </w:rPr>
              <w:t>2.6.3-2 近三年省级以上“互联网+、挑战杯、创青春”大学生</w:t>
            </w:r>
          </w:p>
          <w:p>
            <w:pPr>
              <w:tabs>
                <w:tab w:val="left" w:pos="2257"/>
              </w:tabs>
              <w:spacing w:line="300" w:lineRule="exact"/>
              <w:ind w:firstLine="840" w:firstLineChars="400"/>
              <w:rPr>
                <w:rFonts w:ascii="仿宋" w:hAnsi="仿宋" w:eastAsia="仿宋" w:cs="仿宋"/>
                <w:szCs w:val="21"/>
              </w:rPr>
            </w:pPr>
            <w:r>
              <w:rPr>
                <w:rFonts w:hint="eastAsia" w:ascii="仿宋" w:hAnsi="仿宋" w:eastAsia="仿宋" w:cs="仿宋"/>
                <w:szCs w:val="21"/>
              </w:rPr>
              <w:t>创新创业大赛获奖一览表</w:t>
            </w:r>
          </w:p>
          <w:p>
            <w:pPr>
              <w:spacing w:line="300" w:lineRule="exact"/>
              <w:ind w:left="57" w:hanging="57"/>
              <w:rPr>
                <w:rFonts w:ascii="仿宋" w:hAnsi="仿宋" w:eastAsia="仿宋" w:cs="仿宋"/>
                <w:szCs w:val="21"/>
              </w:rPr>
            </w:pPr>
            <w:r>
              <w:rPr>
                <w:rFonts w:hint="eastAsia" w:ascii="仿宋" w:hAnsi="仿宋" w:eastAsia="仿宋" w:cs="仿宋"/>
                <w:szCs w:val="21"/>
              </w:rPr>
              <w:t>2.6.3-3 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380" w:type="dxa"/>
            <w:vMerge w:val="restart"/>
            <w:vAlign w:val="center"/>
          </w:tcPr>
          <w:p>
            <w:pPr>
              <w:spacing w:line="300" w:lineRule="exact"/>
              <w:rPr>
                <w:rFonts w:ascii="仿宋" w:hAnsi="仿宋" w:eastAsia="仿宋" w:cs="仿宋"/>
                <w:szCs w:val="21"/>
              </w:rPr>
            </w:pPr>
            <w:r>
              <w:rPr>
                <w:rFonts w:hint="eastAsia" w:ascii="仿宋" w:hAnsi="仿宋" w:eastAsia="仿宋" w:cs="仿宋"/>
                <w:szCs w:val="21"/>
              </w:rPr>
              <w:t>3.教学资源与利用</w:t>
            </w:r>
          </w:p>
        </w:tc>
        <w:tc>
          <w:tcPr>
            <w:tcW w:w="1966"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X3.1设施条件</w:t>
            </w:r>
          </w:p>
        </w:tc>
        <w:tc>
          <w:tcPr>
            <w:tcW w:w="5391"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X3.1.2教室、实验室、运动场所、体育设施、艺术场馆、实习基地及其设施条件满足教学要求情况及利用率</w:t>
            </w:r>
          </w:p>
        </w:tc>
        <w:tc>
          <w:tcPr>
            <w:tcW w:w="5966" w:type="dxa"/>
            <w:vAlign w:val="center"/>
          </w:tcPr>
          <w:p>
            <w:pPr>
              <w:numPr>
                <w:ilvl w:val="0"/>
                <w:numId w:val="23"/>
              </w:numPr>
              <w:spacing w:line="300" w:lineRule="exact"/>
              <w:jc w:val="left"/>
              <w:rPr>
                <w:rFonts w:ascii="仿宋" w:hAnsi="仿宋" w:eastAsia="仿宋" w:cs="仿宋"/>
              </w:rPr>
            </w:pPr>
            <w:r>
              <w:rPr>
                <w:rFonts w:hint="eastAsia" w:ascii="仿宋" w:hAnsi="仿宋" w:eastAsia="仿宋" w:cs="仿宋"/>
                <w:szCs w:val="21"/>
              </w:rPr>
              <w:t>运动场所、体育设施、艺术场馆、</w:t>
            </w:r>
            <w:r>
              <w:rPr>
                <w:rFonts w:hint="eastAsia" w:ascii="仿宋" w:hAnsi="仿宋" w:eastAsia="仿宋" w:cs="仿宋"/>
              </w:rPr>
              <w:t xml:space="preserve">实习基地一览表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restart"/>
            <w:vAlign w:val="center"/>
          </w:tcPr>
          <w:p>
            <w:pPr>
              <w:spacing w:line="300" w:lineRule="exact"/>
              <w:rPr>
                <w:rFonts w:ascii="仿宋" w:hAnsi="仿宋" w:eastAsia="仿宋" w:cs="仿宋"/>
                <w:szCs w:val="21"/>
              </w:rPr>
            </w:pPr>
            <w:r>
              <w:rPr>
                <w:rFonts w:hint="eastAsia" w:ascii="仿宋" w:hAnsi="仿宋" w:eastAsia="仿宋" w:cs="仿宋"/>
                <w:szCs w:val="21"/>
              </w:rPr>
              <w:t>3.2资源建设</w:t>
            </w:r>
          </w:p>
        </w:tc>
        <w:tc>
          <w:tcPr>
            <w:tcW w:w="1157" w:type="dxa"/>
            <w:vAlign w:val="center"/>
          </w:tcPr>
          <w:p>
            <w:pPr>
              <w:tabs>
                <w:tab w:val="left" w:pos="2257"/>
              </w:tabs>
              <w:spacing w:line="300" w:lineRule="exact"/>
              <w:rPr>
                <w:rFonts w:ascii="仿宋" w:hAnsi="仿宋" w:eastAsia="仿宋" w:cs="仿宋"/>
                <w:szCs w:val="21"/>
              </w:rPr>
            </w:pPr>
            <w:r>
              <w:rPr>
                <w:rFonts w:hint="eastAsia" w:ascii="仿宋" w:hAnsi="仿宋" w:eastAsia="仿宋" w:cs="仿宋"/>
                <w:szCs w:val="21"/>
              </w:rPr>
              <w:t>B 3.2.1</w:t>
            </w:r>
          </w:p>
        </w:tc>
        <w:tc>
          <w:tcPr>
            <w:tcW w:w="4234" w:type="dxa"/>
            <w:vAlign w:val="center"/>
          </w:tcPr>
          <w:p>
            <w:pPr>
              <w:spacing w:line="300" w:lineRule="exact"/>
              <w:rPr>
                <w:rFonts w:ascii="仿宋" w:hAnsi="仿宋" w:eastAsia="仿宋" w:cs="仿宋"/>
                <w:szCs w:val="21"/>
              </w:rPr>
            </w:pPr>
            <w:r>
              <w:rPr>
                <w:rFonts w:hint="eastAsia" w:ascii="仿宋" w:hAnsi="仿宋" w:eastAsia="仿宋" w:cs="仿宋"/>
                <w:szCs w:val="21"/>
              </w:rPr>
              <w:t>B2 行业企业课程资源库、真实项目案例库建设及共享情况</w:t>
            </w:r>
          </w:p>
        </w:tc>
        <w:tc>
          <w:tcPr>
            <w:tcW w:w="5966" w:type="dxa"/>
            <w:vAlign w:val="center"/>
          </w:tcPr>
          <w:p>
            <w:pPr>
              <w:numPr>
                <w:ilvl w:val="0"/>
                <w:numId w:val="24"/>
              </w:numPr>
              <w:spacing w:line="300" w:lineRule="exact"/>
              <w:rPr>
                <w:rFonts w:ascii="仿宋" w:hAnsi="仿宋" w:eastAsia="仿宋" w:cs="仿宋"/>
                <w:szCs w:val="21"/>
              </w:rPr>
            </w:pPr>
            <w:r>
              <w:rPr>
                <w:rFonts w:hint="eastAsia" w:ascii="仿宋" w:hAnsi="仿宋" w:eastAsia="仿宋" w:cs="仿宋"/>
                <w:szCs w:val="21"/>
              </w:rPr>
              <w:t>学院与企业共建的课程资源、真实项目案例情况</w:t>
            </w:r>
          </w:p>
          <w:p>
            <w:pPr>
              <w:numPr>
                <w:ilvl w:val="0"/>
                <w:numId w:val="24"/>
              </w:numPr>
              <w:spacing w:line="300" w:lineRule="exact"/>
              <w:rPr>
                <w:rFonts w:ascii="仿宋" w:hAnsi="仿宋" w:eastAsia="仿宋" w:cs="仿宋"/>
                <w:szCs w:val="21"/>
              </w:rPr>
            </w:pPr>
            <w:r>
              <w:rPr>
                <w:rFonts w:hint="eastAsia" w:ascii="仿宋" w:hAnsi="仿宋" w:eastAsia="仿宋" w:cs="仿宋"/>
                <w:szCs w:val="21"/>
              </w:rPr>
              <w:t>学院教育教学案例库情况</w:t>
            </w:r>
          </w:p>
          <w:p>
            <w:pPr>
              <w:numPr>
                <w:ilvl w:val="0"/>
                <w:numId w:val="24"/>
              </w:numPr>
              <w:spacing w:line="300" w:lineRule="exact"/>
              <w:rPr>
                <w:rFonts w:ascii="仿宋" w:hAnsi="仿宋" w:eastAsia="仿宋" w:cs="仿宋"/>
                <w:szCs w:val="21"/>
              </w:rPr>
            </w:pPr>
            <w:r>
              <w:rPr>
                <w:rFonts w:hint="eastAsia" w:ascii="仿宋" w:hAnsi="仿宋" w:eastAsia="仿宋" w:cs="仿宋"/>
                <w:szCs w:val="21"/>
              </w:rPr>
              <w:t xml:space="preserve">学院在线开放课程（MOOC）及其他网络课程资源一览 </w:t>
            </w:r>
          </w:p>
          <w:p>
            <w:pPr>
              <w:spacing w:line="300" w:lineRule="exact"/>
              <w:ind w:firstLine="840" w:firstLineChars="400"/>
              <w:rPr>
                <w:rFonts w:ascii="仿宋" w:hAnsi="仿宋" w:eastAsia="仿宋" w:cs="仿宋"/>
                <w:szCs w:val="21"/>
              </w:rPr>
            </w:pPr>
            <w:r>
              <w:rPr>
                <w:rFonts w:hint="eastAsia" w:ascii="仿宋" w:hAnsi="仿宋" w:eastAsia="仿宋" w:cs="仿宋"/>
                <w:szCs w:val="21"/>
              </w:rPr>
              <w:t xml:space="preserve">表  </w:t>
            </w:r>
          </w:p>
          <w:p>
            <w:pPr>
              <w:numPr>
                <w:ilvl w:val="0"/>
                <w:numId w:val="24"/>
              </w:numPr>
              <w:spacing w:line="300" w:lineRule="exact"/>
              <w:rPr>
                <w:rFonts w:ascii="仿宋" w:hAnsi="仿宋" w:eastAsia="仿宋" w:cs="仿宋"/>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continue"/>
            <w:vAlign w:val="center"/>
          </w:tcPr>
          <w:p>
            <w:pPr>
              <w:spacing w:line="300" w:lineRule="exact"/>
              <w:rPr>
                <w:rFonts w:ascii="仿宋" w:hAnsi="仿宋" w:eastAsia="仿宋" w:cs="仿宋"/>
                <w:szCs w:val="21"/>
              </w:rPr>
            </w:pPr>
          </w:p>
        </w:tc>
        <w:tc>
          <w:tcPr>
            <w:tcW w:w="1157" w:type="dxa"/>
            <w:vAlign w:val="center"/>
          </w:tcPr>
          <w:p>
            <w:pPr>
              <w:spacing w:line="300" w:lineRule="exact"/>
              <w:rPr>
                <w:rFonts w:ascii="仿宋" w:hAnsi="仿宋" w:eastAsia="仿宋" w:cs="仿宋"/>
                <w:szCs w:val="21"/>
              </w:rPr>
            </w:pPr>
            <w:r>
              <w:rPr>
                <w:rFonts w:hint="eastAsia" w:ascii="仿宋" w:hAnsi="仿宋" w:eastAsia="仿宋" w:cs="仿宋"/>
                <w:szCs w:val="21"/>
              </w:rPr>
              <w:t>B 3.2.2</w:t>
            </w:r>
          </w:p>
        </w:tc>
        <w:tc>
          <w:tcPr>
            <w:tcW w:w="4234" w:type="dxa"/>
            <w:vAlign w:val="center"/>
          </w:tcPr>
          <w:p>
            <w:pPr>
              <w:spacing w:line="300" w:lineRule="exact"/>
              <w:rPr>
                <w:rFonts w:ascii="仿宋" w:hAnsi="仿宋" w:eastAsia="仿宋" w:cs="仿宋"/>
                <w:szCs w:val="21"/>
              </w:rPr>
            </w:pPr>
            <w:r>
              <w:rPr>
                <w:rFonts w:hint="eastAsia" w:ascii="仿宋" w:hAnsi="仿宋" w:eastAsia="仿宋" w:cs="仿宋"/>
                <w:szCs w:val="21"/>
              </w:rPr>
              <w:t>B2 面向行业企业实际、产业发展需要的应用型教材建设情况</w:t>
            </w:r>
          </w:p>
        </w:tc>
        <w:tc>
          <w:tcPr>
            <w:tcW w:w="5966" w:type="dxa"/>
            <w:vAlign w:val="center"/>
          </w:tcPr>
          <w:p>
            <w:pPr>
              <w:numPr>
                <w:ilvl w:val="0"/>
                <w:numId w:val="25"/>
              </w:numPr>
              <w:spacing w:line="300" w:lineRule="exact"/>
              <w:rPr>
                <w:rFonts w:ascii="仿宋" w:hAnsi="仿宋" w:eastAsia="仿宋" w:cs="仿宋"/>
                <w:szCs w:val="21"/>
              </w:rPr>
            </w:pPr>
            <w:r>
              <w:rPr>
                <w:rFonts w:hint="eastAsia" w:ascii="仿宋" w:hAnsi="仿宋" w:eastAsia="仿宋" w:cs="仿宋"/>
                <w:szCs w:val="21"/>
              </w:rPr>
              <w:t>面向行业企业实际、产业发展需要的应用型教材一览</w:t>
            </w:r>
          </w:p>
          <w:p>
            <w:pPr>
              <w:spacing w:line="300" w:lineRule="exact"/>
              <w:ind w:firstLine="840" w:firstLineChars="400"/>
              <w:rPr>
                <w:rFonts w:ascii="仿宋" w:hAnsi="仿宋" w:eastAsia="仿宋" w:cs="仿宋"/>
                <w:szCs w:val="21"/>
              </w:rPr>
            </w:pPr>
            <w:r>
              <w:rPr>
                <w:rFonts w:hint="eastAsia" w:ascii="仿宋" w:hAnsi="仿宋" w:eastAsia="仿宋" w:cs="仿宋"/>
                <w:szCs w:val="21"/>
              </w:rPr>
              <w:t>表</w:t>
            </w:r>
          </w:p>
          <w:p>
            <w:pPr>
              <w:numPr>
                <w:ilvl w:val="0"/>
                <w:numId w:val="25"/>
              </w:numPr>
              <w:spacing w:line="300" w:lineRule="exact"/>
              <w:rPr>
                <w:rFonts w:ascii="仿宋" w:hAnsi="仿宋" w:eastAsia="仿宋" w:cs="仿宋"/>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continue"/>
            <w:vAlign w:val="center"/>
          </w:tcPr>
          <w:p>
            <w:pPr>
              <w:spacing w:line="300" w:lineRule="exact"/>
              <w:rPr>
                <w:rFonts w:ascii="仿宋" w:hAnsi="仿宋" w:eastAsia="仿宋" w:cs="仿宋"/>
                <w:szCs w:val="21"/>
              </w:rPr>
            </w:pPr>
          </w:p>
        </w:tc>
        <w:tc>
          <w:tcPr>
            <w:tcW w:w="1157" w:type="dxa"/>
            <w:vAlign w:val="center"/>
          </w:tcPr>
          <w:p>
            <w:pPr>
              <w:spacing w:line="300" w:lineRule="exact"/>
              <w:rPr>
                <w:rFonts w:ascii="仿宋" w:hAnsi="仿宋" w:eastAsia="仿宋" w:cs="仿宋"/>
                <w:szCs w:val="21"/>
              </w:rPr>
            </w:pPr>
            <w:r>
              <w:rPr>
                <w:rFonts w:hint="eastAsia" w:ascii="仿宋" w:hAnsi="仿宋" w:eastAsia="仿宋" w:cs="仿宋"/>
                <w:szCs w:val="21"/>
              </w:rPr>
              <w:t>K 3.2.3</w:t>
            </w:r>
          </w:p>
        </w:tc>
        <w:tc>
          <w:tcPr>
            <w:tcW w:w="4234" w:type="dxa"/>
            <w:vAlign w:val="center"/>
          </w:tcPr>
          <w:p>
            <w:pPr>
              <w:spacing w:line="300" w:lineRule="exact"/>
              <w:rPr>
                <w:rFonts w:ascii="仿宋" w:hAnsi="仿宋" w:eastAsia="仿宋" w:cs="仿宋"/>
                <w:szCs w:val="21"/>
              </w:rPr>
            </w:pPr>
            <w:r>
              <w:rPr>
                <w:rFonts w:hint="eastAsia" w:ascii="仿宋" w:hAnsi="仿宋" w:eastAsia="仿宋" w:cs="仿宋"/>
                <w:szCs w:val="21"/>
              </w:rPr>
              <w:t>适应“互联网+”课程教学需要的智慧教室、智能实验室等教学设施和条件建设及使用效果</w:t>
            </w:r>
          </w:p>
        </w:tc>
        <w:tc>
          <w:tcPr>
            <w:tcW w:w="5966" w:type="dxa"/>
            <w:vAlign w:val="center"/>
          </w:tcPr>
          <w:p>
            <w:pPr>
              <w:numPr>
                <w:ilvl w:val="0"/>
                <w:numId w:val="26"/>
              </w:numPr>
              <w:spacing w:line="300" w:lineRule="exact"/>
              <w:rPr>
                <w:rFonts w:ascii="仿宋" w:hAnsi="仿宋" w:eastAsia="仿宋" w:cs="仿宋"/>
                <w:szCs w:val="21"/>
              </w:rPr>
            </w:pPr>
            <w:r>
              <w:rPr>
                <w:rFonts w:hint="eastAsia" w:ascii="仿宋" w:hAnsi="仿宋" w:eastAsia="仿宋" w:cs="仿宋"/>
                <w:szCs w:val="21"/>
              </w:rPr>
              <w:t xml:space="preserve">学院智慧教室、智能实验室建设及使用情况及使用效     </w:t>
            </w:r>
          </w:p>
          <w:p>
            <w:pPr>
              <w:spacing w:line="300" w:lineRule="exact"/>
              <w:ind w:firstLine="840" w:firstLineChars="400"/>
              <w:rPr>
                <w:rFonts w:ascii="仿宋" w:hAnsi="仿宋" w:eastAsia="仿宋" w:cs="仿宋"/>
                <w:szCs w:val="21"/>
              </w:rPr>
            </w:pPr>
            <w:r>
              <w:rPr>
                <w:rFonts w:hint="eastAsia" w:ascii="仿宋" w:hAnsi="仿宋" w:eastAsia="仿宋" w:cs="仿宋"/>
                <w:szCs w:val="21"/>
              </w:rPr>
              <w:t xml:space="preserve">果 </w:t>
            </w:r>
          </w:p>
          <w:p>
            <w:pPr>
              <w:numPr>
                <w:ilvl w:val="0"/>
                <w:numId w:val="26"/>
              </w:numPr>
              <w:spacing w:line="300" w:lineRule="exact"/>
              <w:rPr>
                <w:rFonts w:ascii="仿宋" w:hAnsi="仿宋" w:eastAsia="仿宋" w:cs="仿宋"/>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continue"/>
            <w:vAlign w:val="center"/>
          </w:tcPr>
          <w:p>
            <w:pPr>
              <w:spacing w:line="300" w:lineRule="exact"/>
              <w:rPr>
                <w:rFonts w:ascii="仿宋" w:hAnsi="仿宋" w:eastAsia="仿宋" w:cs="仿宋"/>
                <w:szCs w:val="21"/>
              </w:rPr>
            </w:pPr>
          </w:p>
        </w:tc>
        <w:tc>
          <w:tcPr>
            <w:tcW w:w="1157" w:type="dxa"/>
            <w:vAlign w:val="center"/>
          </w:tcPr>
          <w:p>
            <w:pPr>
              <w:tabs>
                <w:tab w:val="left" w:pos="2257"/>
              </w:tabs>
              <w:spacing w:line="300" w:lineRule="exact"/>
              <w:rPr>
                <w:rFonts w:ascii="仿宋" w:hAnsi="仿宋" w:eastAsia="仿宋" w:cs="仿宋"/>
                <w:szCs w:val="21"/>
              </w:rPr>
            </w:pPr>
            <w:r>
              <w:rPr>
                <w:rFonts w:hint="eastAsia" w:ascii="仿宋" w:hAnsi="仿宋" w:eastAsia="仿宋" w:cs="仿宋"/>
                <w:szCs w:val="21"/>
              </w:rPr>
              <w:t>K 3.2.4</w:t>
            </w:r>
          </w:p>
        </w:tc>
        <w:tc>
          <w:tcPr>
            <w:tcW w:w="4234" w:type="dxa"/>
            <w:vAlign w:val="center"/>
          </w:tcPr>
          <w:p>
            <w:pPr>
              <w:spacing w:line="300" w:lineRule="exact"/>
              <w:rPr>
                <w:rFonts w:ascii="仿宋" w:hAnsi="仿宋" w:eastAsia="仿宋" w:cs="仿宋"/>
                <w:szCs w:val="21"/>
              </w:rPr>
            </w:pPr>
            <w:r>
              <w:rPr>
                <w:rFonts w:hint="eastAsia" w:ascii="仿宋" w:hAnsi="仿宋" w:eastAsia="仿宋" w:cs="仿宋"/>
                <w:szCs w:val="21"/>
              </w:rPr>
              <w:t>K</w:t>
            </w:r>
            <w:r>
              <w:rPr>
                <w:rFonts w:ascii="仿宋" w:hAnsi="仿宋" w:eastAsia="仿宋" w:cs="仿宋"/>
                <w:szCs w:val="21"/>
              </w:rPr>
              <w:t>2</w:t>
            </w:r>
            <w:r>
              <w:rPr>
                <w:rFonts w:hint="eastAsia" w:ascii="仿宋" w:hAnsi="仿宋" w:eastAsia="仿宋" w:cs="仿宋"/>
                <w:szCs w:val="21"/>
              </w:rPr>
              <w:t xml:space="preserve"> 产业技术发展成果、产学研合作项目转化为教学资源情况</w:t>
            </w:r>
          </w:p>
        </w:tc>
        <w:tc>
          <w:tcPr>
            <w:tcW w:w="5966" w:type="dxa"/>
            <w:vAlign w:val="center"/>
          </w:tcPr>
          <w:p>
            <w:pPr>
              <w:numPr>
                <w:ilvl w:val="0"/>
                <w:numId w:val="27"/>
              </w:numPr>
              <w:spacing w:line="300" w:lineRule="exact"/>
              <w:rPr>
                <w:rFonts w:ascii="仿宋" w:hAnsi="仿宋" w:eastAsia="仿宋" w:cs="仿宋"/>
                <w:szCs w:val="21"/>
              </w:rPr>
            </w:pPr>
            <w:r>
              <w:rPr>
                <w:rFonts w:hint="eastAsia" w:ascii="仿宋" w:hAnsi="仿宋" w:eastAsia="仿宋" w:cs="仿宋"/>
                <w:szCs w:val="21"/>
              </w:rPr>
              <w:t>产学研合作项目转化为教学资源一览表</w:t>
            </w:r>
          </w:p>
          <w:p>
            <w:pPr>
              <w:numPr>
                <w:ilvl w:val="0"/>
                <w:numId w:val="27"/>
              </w:numPr>
              <w:spacing w:line="300" w:lineRule="exact"/>
              <w:rPr>
                <w:rFonts w:ascii="仿宋" w:hAnsi="仿宋" w:eastAsia="仿宋" w:cs="仿宋"/>
                <w:szCs w:val="21"/>
              </w:rPr>
            </w:pPr>
            <w:r>
              <w:rPr>
                <w:rFonts w:hint="eastAsia" w:ascii="仿宋" w:hAnsi="仿宋" w:eastAsia="仿宋" w:cs="仿宋"/>
                <w:szCs w:val="21"/>
              </w:rPr>
              <w:t>科研反哺教学案例</w:t>
            </w:r>
          </w:p>
          <w:p>
            <w:pPr>
              <w:numPr>
                <w:ilvl w:val="0"/>
                <w:numId w:val="27"/>
              </w:numPr>
              <w:spacing w:line="300" w:lineRule="exact"/>
              <w:rPr>
                <w:rFonts w:ascii="仿宋" w:hAnsi="仿宋" w:eastAsia="仿宋" w:cs="仿宋"/>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restart"/>
            <w:vAlign w:val="center"/>
          </w:tcPr>
          <w:p>
            <w:pPr>
              <w:spacing w:line="300" w:lineRule="exact"/>
              <w:rPr>
                <w:rFonts w:ascii="仿宋" w:hAnsi="仿宋" w:eastAsia="仿宋" w:cs="仿宋"/>
                <w:szCs w:val="21"/>
              </w:rPr>
            </w:pPr>
            <w:r>
              <w:rPr>
                <w:rFonts w:hint="eastAsia" w:ascii="仿宋" w:hAnsi="仿宋" w:eastAsia="仿宋" w:cs="仿宋"/>
                <w:szCs w:val="21"/>
              </w:rPr>
              <w:t>4.教师队伍</w:t>
            </w:r>
          </w:p>
        </w:tc>
        <w:tc>
          <w:tcPr>
            <w:tcW w:w="1966" w:type="dxa"/>
            <w:vMerge w:val="restart"/>
            <w:vAlign w:val="center"/>
          </w:tcPr>
          <w:p>
            <w:pPr>
              <w:spacing w:line="300" w:lineRule="exact"/>
              <w:rPr>
                <w:rFonts w:ascii="仿宋" w:hAnsi="仿宋" w:eastAsia="仿宋" w:cs="仿宋"/>
                <w:szCs w:val="21"/>
              </w:rPr>
            </w:pPr>
            <w:r>
              <w:rPr>
                <w:rFonts w:hint="eastAsia" w:ascii="仿宋" w:hAnsi="仿宋" w:eastAsia="仿宋" w:cs="仿宋"/>
                <w:szCs w:val="21"/>
              </w:rPr>
              <w:t>4.1师德师风</w:t>
            </w:r>
          </w:p>
        </w:tc>
        <w:tc>
          <w:tcPr>
            <w:tcW w:w="5391"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4.1.1 保障把教师思想政治建设放在首位、把师德师风作为评价教师的第一标准，强化师德教育、加强师德宣传、严格考核管理、加强制度建设，落实师德考核贯穿于教育教学全过程等方面的情况</w:t>
            </w:r>
          </w:p>
        </w:tc>
        <w:tc>
          <w:tcPr>
            <w:tcW w:w="5966" w:type="dxa"/>
            <w:vAlign w:val="center"/>
          </w:tcPr>
          <w:p>
            <w:pPr>
              <w:numPr>
                <w:ilvl w:val="0"/>
                <w:numId w:val="28"/>
              </w:numPr>
              <w:spacing w:line="300" w:lineRule="exact"/>
              <w:rPr>
                <w:rFonts w:ascii="仿宋" w:hAnsi="仿宋" w:eastAsia="仿宋" w:cs="仿宋"/>
                <w:szCs w:val="21"/>
              </w:rPr>
            </w:pPr>
            <w:r>
              <w:rPr>
                <w:rFonts w:hint="eastAsia" w:ascii="仿宋" w:hAnsi="仿宋" w:eastAsia="仿宋" w:cs="仿宋"/>
                <w:szCs w:val="21"/>
              </w:rPr>
              <w:t>有关师德师风建设的文件、通知、活动材料</w:t>
            </w:r>
          </w:p>
          <w:p>
            <w:pPr>
              <w:numPr>
                <w:ilvl w:val="0"/>
                <w:numId w:val="28"/>
              </w:numPr>
              <w:spacing w:line="300" w:lineRule="exact"/>
              <w:rPr>
                <w:rFonts w:ascii="仿宋" w:hAnsi="仿宋" w:eastAsia="仿宋" w:cs="仿宋"/>
                <w:szCs w:val="21"/>
              </w:rPr>
            </w:pPr>
            <w:r>
              <w:rPr>
                <w:rFonts w:hint="eastAsia" w:ascii="仿宋" w:hAnsi="仿宋" w:eastAsia="仿宋" w:cs="仿宋"/>
                <w:szCs w:val="21"/>
              </w:rPr>
              <w:t>有关师德师风（比如，“先进个人”“文明教师”、</w:t>
            </w:r>
          </w:p>
          <w:p>
            <w:pPr>
              <w:spacing w:line="300" w:lineRule="exact"/>
              <w:ind w:firstLine="840" w:firstLineChars="400"/>
              <w:rPr>
                <w:rFonts w:ascii="仿宋" w:hAnsi="仿宋" w:eastAsia="仿宋" w:cs="仿宋"/>
                <w:szCs w:val="21"/>
              </w:rPr>
            </w:pPr>
            <w:r>
              <w:rPr>
                <w:rFonts w:hint="eastAsia" w:ascii="仿宋" w:hAnsi="仿宋" w:eastAsia="仿宋" w:cs="仿宋"/>
                <w:szCs w:val="21"/>
              </w:rPr>
              <w:t>家庭荣誉等）获奖表彰决定、文件</w:t>
            </w:r>
          </w:p>
          <w:p>
            <w:pPr>
              <w:numPr>
                <w:ilvl w:val="0"/>
                <w:numId w:val="28"/>
              </w:numPr>
              <w:spacing w:line="300" w:lineRule="exact"/>
              <w:rPr>
                <w:rFonts w:ascii="仿宋" w:hAnsi="仿宋" w:eastAsia="仿宋" w:cs="仿宋"/>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continue"/>
            <w:vAlign w:val="center"/>
          </w:tcPr>
          <w:p>
            <w:pPr>
              <w:spacing w:line="300" w:lineRule="exact"/>
              <w:rPr>
                <w:rFonts w:ascii="仿宋" w:hAnsi="仿宋" w:eastAsia="仿宋" w:cs="仿宋"/>
                <w:szCs w:val="21"/>
              </w:rPr>
            </w:pPr>
          </w:p>
        </w:tc>
        <w:tc>
          <w:tcPr>
            <w:tcW w:w="5391"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4.1.2 教师在争做“四有”好老师、四个“引路人”，自觉遵守《新时代高校教师职业行为十项准则》等方面的情况</w:t>
            </w:r>
          </w:p>
        </w:tc>
        <w:tc>
          <w:tcPr>
            <w:tcW w:w="5966" w:type="dxa"/>
            <w:vAlign w:val="center"/>
          </w:tcPr>
          <w:p>
            <w:pPr>
              <w:numPr>
                <w:ilvl w:val="0"/>
                <w:numId w:val="29"/>
              </w:numPr>
              <w:spacing w:line="300" w:lineRule="exact"/>
              <w:rPr>
                <w:rFonts w:ascii="仿宋" w:hAnsi="仿宋" w:eastAsia="仿宋" w:cs="仿宋"/>
                <w:szCs w:val="21"/>
              </w:rPr>
            </w:pPr>
            <w:r>
              <w:rPr>
                <w:rFonts w:hint="eastAsia" w:ascii="仿宋" w:hAnsi="仿宋" w:eastAsia="仿宋" w:cs="仿宋"/>
                <w:szCs w:val="21"/>
              </w:rPr>
              <w:t>教师在争做“四有”好老师、四个“引路人”，自觉</w:t>
            </w:r>
          </w:p>
          <w:p>
            <w:pPr>
              <w:spacing w:line="300" w:lineRule="exact"/>
              <w:ind w:left="840" w:leftChars="400"/>
              <w:rPr>
                <w:rFonts w:ascii="仿宋" w:hAnsi="仿宋" w:eastAsia="仿宋" w:cs="仿宋"/>
                <w:szCs w:val="21"/>
              </w:rPr>
            </w:pPr>
            <w:r>
              <w:rPr>
                <w:rFonts w:hint="eastAsia" w:ascii="仿宋" w:hAnsi="仿宋" w:eastAsia="仿宋" w:cs="仿宋"/>
                <w:szCs w:val="21"/>
              </w:rPr>
              <w:t>遵守《新时代高校教师职业行为十项准则》等方面的相关案例</w:t>
            </w:r>
          </w:p>
          <w:p>
            <w:pPr>
              <w:numPr>
                <w:ilvl w:val="0"/>
                <w:numId w:val="29"/>
              </w:numPr>
              <w:spacing w:line="300" w:lineRule="exact"/>
              <w:rPr>
                <w:rFonts w:ascii="仿宋" w:hAnsi="仿宋" w:eastAsia="仿宋" w:cs="仿宋"/>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restart"/>
            <w:vAlign w:val="center"/>
          </w:tcPr>
          <w:p>
            <w:pPr>
              <w:spacing w:line="300" w:lineRule="exact"/>
              <w:rPr>
                <w:rFonts w:ascii="仿宋" w:hAnsi="仿宋" w:eastAsia="仿宋" w:cs="仿宋"/>
                <w:szCs w:val="21"/>
              </w:rPr>
            </w:pPr>
            <w:r>
              <w:rPr>
                <w:rFonts w:hint="eastAsia" w:ascii="仿宋" w:hAnsi="仿宋" w:eastAsia="仿宋" w:cs="仿宋"/>
                <w:szCs w:val="21"/>
              </w:rPr>
              <w:t>4.2教学能力</w:t>
            </w:r>
          </w:p>
        </w:tc>
        <w:tc>
          <w:tcPr>
            <w:tcW w:w="1157" w:type="dxa"/>
            <w:vAlign w:val="center"/>
          </w:tcPr>
          <w:p>
            <w:pPr>
              <w:spacing w:line="300" w:lineRule="exact"/>
              <w:rPr>
                <w:rFonts w:ascii="仿宋" w:hAnsi="仿宋" w:eastAsia="仿宋" w:cs="仿宋"/>
                <w:szCs w:val="21"/>
              </w:rPr>
            </w:pPr>
            <w:r>
              <w:rPr>
                <w:rFonts w:hint="eastAsia" w:ascii="仿宋" w:hAnsi="仿宋" w:eastAsia="仿宋" w:cs="仿宋"/>
                <w:szCs w:val="21"/>
              </w:rPr>
              <w:t>B 4.2.1</w:t>
            </w:r>
          </w:p>
        </w:tc>
        <w:tc>
          <w:tcPr>
            <w:tcW w:w="4234" w:type="dxa"/>
            <w:vAlign w:val="center"/>
          </w:tcPr>
          <w:p>
            <w:pPr>
              <w:spacing w:line="300" w:lineRule="exact"/>
              <w:rPr>
                <w:rFonts w:ascii="仿宋" w:hAnsi="仿宋" w:eastAsia="仿宋" w:cs="仿宋"/>
                <w:szCs w:val="21"/>
              </w:rPr>
            </w:pPr>
            <w:r>
              <w:rPr>
                <w:rFonts w:hint="eastAsia" w:ascii="仿宋" w:hAnsi="仿宋" w:eastAsia="仿宋" w:cs="仿宋"/>
                <w:szCs w:val="21"/>
              </w:rPr>
              <w:t>B2 专任教师的专业水平、教学能力、产学研用能力</w:t>
            </w:r>
          </w:p>
        </w:tc>
        <w:tc>
          <w:tcPr>
            <w:tcW w:w="5966" w:type="dxa"/>
            <w:vAlign w:val="center"/>
          </w:tcPr>
          <w:p>
            <w:pPr>
              <w:spacing w:line="300" w:lineRule="exact"/>
              <w:ind w:left="57" w:hanging="57"/>
              <w:rPr>
                <w:rFonts w:ascii="仿宋" w:hAnsi="仿宋" w:eastAsia="仿宋" w:cs="仿宋"/>
                <w:szCs w:val="21"/>
              </w:rPr>
            </w:pPr>
            <w:r>
              <w:rPr>
                <w:rFonts w:hint="eastAsia" w:ascii="仿宋" w:hAnsi="仿宋" w:eastAsia="仿宋" w:cs="仿宋"/>
                <w:szCs w:val="21"/>
              </w:rPr>
              <w:t>4.2.1-1 近三年获批省级以上教学、科研项目一览表</w:t>
            </w:r>
          </w:p>
          <w:p>
            <w:pPr>
              <w:spacing w:line="300" w:lineRule="exact"/>
              <w:ind w:left="57" w:hanging="57"/>
              <w:rPr>
                <w:rFonts w:ascii="仿宋" w:hAnsi="仿宋" w:eastAsia="仿宋" w:cs="仿宋"/>
                <w:szCs w:val="21"/>
              </w:rPr>
            </w:pPr>
            <w:r>
              <w:rPr>
                <w:rFonts w:hint="eastAsia" w:ascii="仿宋" w:hAnsi="仿宋" w:eastAsia="仿宋" w:cs="仿宋"/>
                <w:szCs w:val="21"/>
              </w:rPr>
              <w:t>4.2.1-2 近三年获得各级教学成果奖清单</w:t>
            </w:r>
          </w:p>
          <w:p>
            <w:pPr>
              <w:spacing w:line="300" w:lineRule="exact"/>
              <w:ind w:left="57" w:hanging="57"/>
              <w:rPr>
                <w:rFonts w:ascii="仿宋" w:hAnsi="仿宋" w:eastAsia="仿宋" w:cs="仿宋"/>
                <w:szCs w:val="21"/>
              </w:rPr>
            </w:pPr>
            <w:r>
              <w:rPr>
                <w:rFonts w:hint="eastAsia" w:ascii="仿宋" w:hAnsi="仿宋" w:eastAsia="仿宋" w:cs="仿宋"/>
                <w:szCs w:val="21"/>
              </w:rPr>
              <w:t>4.2.1-3 近三年获得校级以上教学竞赛奖项清单</w:t>
            </w:r>
          </w:p>
          <w:p>
            <w:pPr>
              <w:spacing w:line="300" w:lineRule="exact"/>
              <w:ind w:left="57" w:hanging="57"/>
              <w:rPr>
                <w:rFonts w:ascii="仿宋" w:hAnsi="仿宋" w:eastAsia="仿宋" w:cs="仿宋"/>
                <w:szCs w:val="21"/>
              </w:rPr>
            </w:pPr>
            <w:r>
              <w:rPr>
                <w:rFonts w:hint="eastAsia" w:ascii="仿宋" w:hAnsi="仿宋" w:eastAsia="仿宋" w:cs="仿宋"/>
                <w:szCs w:val="21"/>
              </w:rPr>
              <w:t>4.2.1-4 近三年省级以上学生获奖优秀指导教师一览表</w:t>
            </w:r>
          </w:p>
          <w:p>
            <w:pPr>
              <w:spacing w:line="300" w:lineRule="exact"/>
              <w:ind w:left="57" w:hanging="57"/>
              <w:rPr>
                <w:rFonts w:ascii="仿宋" w:hAnsi="仿宋" w:eastAsia="仿宋" w:cs="仿宋"/>
                <w:szCs w:val="21"/>
              </w:rPr>
            </w:pPr>
            <w:r>
              <w:rPr>
                <w:rFonts w:hint="eastAsia" w:ascii="仿宋" w:hAnsi="仿宋" w:eastAsia="仿宋" w:cs="仿宋"/>
                <w:szCs w:val="21"/>
              </w:rPr>
              <w:t>4.2.1-5 近三年编写各类教材清单</w:t>
            </w:r>
          </w:p>
          <w:p>
            <w:pPr>
              <w:spacing w:line="300" w:lineRule="exact"/>
              <w:ind w:left="57" w:hanging="57"/>
              <w:rPr>
                <w:rFonts w:ascii="仿宋" w:hAnsi="仿宋" w:eastAsia="仿宋" w:cs="仿宋"/>
                <w:szCs w:val="21"/>
              </w:rPr>
            </w:pPr>
            <w:r>
              <w:rPr>
                <w:rFonts w:hint="eastAsia" w:ascii="仿宋" w:hAnsi="仿宋" w:eastAsia="仿宋" w:cs="仿宋"/>
                <w:szCs w:val="21"/>
              </w:rPr>
              <w:t>4.2.1-6 近三年发表教学改革相关论文清单</w:t>
            </w:r>
          </w:p>
          <w:p>
            <w:pPr>
              <w:spacing w:line="300" w:lineRule="exact"/>
              <w:ind w:left="57" w:hanging="57"/>
              <w:rPr>
                <w:rFonts w:ascii="仿宋" w:hAnsi="仿宋" w:eastAsia="仿宋" w:cs="仿宋"/>
                <w:szCs w:val="21"/>
              </w:rPr>
            </w:pPr>
            <w:r>
              <w:rPr>
                <w:rFonts w:hint="eastAsia" w:ascii="仿宋" w:hAnsi="仿宋" w:eastAsia="仿宋" w:cs="仿宋"/>
                <w:szCs w:val="21"/>
              </w:rPr>
              <w:t>4.2.1-7 近三年教师发表科研论文清单</w:t>
            </w:r>
          </w:p>
          <w:p>
            <w:pPr>
              <w:spacing w:line="300" w:lineRule="exact"/>
              <w:ind w:left="57" w:hanging="57"/>
              <w:rPr>
                <w:rFonts w:ascii="仿宋" w:hAnsi="仿宋" w:eastAsia="仿宋" w:cs="仿宋"/>
                <w:szCs w:val="21"/>
              </w:rPr>
            </w:pPr>
            <w:r>
              <w:rPr>
                <w:rFonts w:hint="eastAsia" w:ascii="仿宋" w:hAnsi="仿宋" w:eastAsia="仿宋" w:cs="仿宋"/>
                <w:szCs w:val="21"/>
              </w:rPr>
              <w:t>4.2.1-8 学院教师担任省级以上专家委员会名单</w:t>
            </w:r>
          </w:p>
          <w:p>
            <w:pPr>
              <w:spacing w:line="300" w:lineRule="exact"/>
              <w:ind w:left="57" w:hanging="57"/>
              <w:rPr>
                <w:rFonts w:ascii="仿宋" w:hAnsi="仿宋" w:eastAsia="仿宋" w:cs="仿宋"/>
                <w:szCs w:val="21"/>
              </w:rPr>
            </w:pPr>
            <w:r>
              <w:rPr>
                <w:rFonts w:hint="eastAsia" w:ascii="仿宋" w:hAnsi="仿宋" w:eastAsia="仿宋" w:cs="仿宋"/>
                <w:szCs w:val="21"/>
              </w:rPr>
              <w:t>4.2.1-9 近三年获批纵（横）向科研、教研项目清单</w:t>
            </w:r>
          </w:p>
          <w:p>
            <w:pPr>
              <w:spacing w:line="300" w:lineRule="exact"/>
              <w:ind w:left="57" w:hanging="57"/>
              <w:rPr>
                <w:rFonts w:ascii="仿宋" w:hAnsi="仿宋" w:eastAsia="仿宋" w:cs="仿宋"/>
                <w:szCs w:val="21"/>
              </w:rPr>
            </w:pPr>
            <w:r>
              <w:rPr>
                <w:rFonts w:hint="eastAsia" w:ascii="仿宋" w:hAnsi="仿宋" w:eastAsia="仿宋" w:cs="仿宋"/>
                <w:szCs w:val="21"/>
              </w:rPr>
              <w:t>4.2.1-10 省部级及以上科技发明、进步奖、社科奖等清单</w:t>
            </w:r>
          </w:p>
          <w:p>
            <w:pPr>
              <w:spacing w:line="300" w:lineRule="exact"/>
              <w:ind w:left="57" w:hanging="57"/>
              <w:rPr>
                <w:rFonts w:ascii="仿宋" w:hAnsi="仿宋" w:eastAsia="仿宋" w:cs="仿宋"/>
                <w:szCs w:val="21"/>
              </w:rPr>
            </w:pPr>
            <w:r>
              <w:rPr>
                <w:rFonts w:hint="eastAsia" w:ascii="仿宋" w:hAnsi="仿宋" w:eastAsia="仿宋" w:cs="仿宋"/>
                <w:szCs w:val="21"/>
              </w:rPr>
              <w:t>4.2.1-11 近三年教师发表SCI/EI/ISTP(CPCI-S)收录论文清单</w:t>
            </w:r>
          </w:p>
          <w:p>
            <w:pPr>
              <w:spacing w:line="300" w:lineRule="exact"/>
              <w:ind w:left="57" w:hanging="57"/>
              <w:rPr>
                <w:rFonts w:ascii="仿宋" w:hAnsi="仿宋" w:eastAsia="仿宋" w:cs="仿宋"/>
                <w:szCs w:val="21"/>
              </w:rPr>
            </w:pPr>
            <w:r>
              <w:rPr>
                <w:rFonts w:hint="eastAsia" w:ascii="仿宋" w:hAnsi="仿宋" w:eastAsia="仿宋" w:cs="仿宋"/>
                <w:szCs w:val="21"/>
              </w:rPr>
              <w:t>4.2.1-12 近三年教师出版专著清单</w:t>
            </w:r>
          </w:p>
          <w:p>
            <w:pPr>
              <w:spacing w:line="300" w:lineRule="exact"/>
              <w:ind w:left="57" w:hanging="57"/>
              <w:rPr>
                <w:rFonts w:ascii="仿宋" w:hAnsi="仿宋" w:eastAsia="仿宋" w:cs="仿宋"/>
                <w:szCs w:val="21"/>
              </w:rPr>
            </w:pPr>
            <w:r>
              <w:rPr>
                <w:rFonts w:hint="eastAsia" w:ascii="仿宋" w:hAnsi="仿宋" w:eastAsia="仿宋" w:cs="仿宋"/>
                <w:szCs w:val="21"/>
              </w:rPr>
              <w:t>4.2.1-13 近三年教师获批专利清单</w:t>
            </w:r>
          </w:p>
          <w:p>
            <w:pPr>
              <w:spacing w:line="300" w:lineRule="exact"/>
              <w:ind w:left="57" w:hanging="57"/>
              <w:rPr>
                <w:rFonts w:ascii="仿宋" w:hAnsi="仿宋" w:eastAsia="仿宋" w:cs="仿宋"/>
                <w:szCs w:val="21"/>
              </w:rPr>
            </w:pPr>
            <w:r>
              <w:rPr>
                <w:rFonts w:hint="eastAsia" w:ascii="仿宋" w:hAnsi="仿宋" w:eastAsia="仿宋" w:cs="仿宋"/>
                <w:szCs w:val="21"/>
              </w:rPr>
              <w:t>4.2.1-14 近三年学生网上评教结果</w:t>
            </w:r>
          </w:p>
          <w:p>
            <w:pPr>
              <w:spacing w:line="300" w:lineRule="exact"/>
              <w:ind w:left="57" w:hanging="57"/>
              <w:rPr>
                <w:rFonts w:ascii="仿宋" w:hAnsi="仿宋" w:eastAsia="仿宋" w:cs="仿宋"/>
                <w:szCs w:val="21"/>
              </w:rPr>
            </w:pPr>
            <w:r>
              <w:rPr>
                <w:rFonts w:hint="eastAsia" w:ascii="仿宋" w:hAnsi="仿宋" w:eastAsia="仿宋" w:cs="仿宋"/>
                <w:szCs w:val="21"/>
              </w:rPr>
              <w:t>4.2.1-15</w:t>
            </w:r>
            <w:r>
              <w:rPr>
                <w:rFonts w:ascii="仿宋" w:hAnsi="仿宋" w:eastAsia="仿宋" w:cs="仿宋"/>
                <w:szCs w:val="21"/>
              </w:rPr>
              <w:t xml:space="preserve"> </w:t>
            </w:r>
            <w:r>
              <w:rPr>
                <w:rFonts w:hint="eastAsia" w:ascii="仿宋" w:hAnsi="仿宋" w:eastAsia="仿宋" w:cs="仿宋"/>
                <w:szCs w:val="21"/>
              </w:rPr>
              <w:t>近三年教师软件著作权、艺术作品清单</w:t>
            </w:r>
          </w:p>
          <w:p>
            <w:pPr>
              <w:spacing w:line="300" w:lineRule="exact"/>
              <w:ind w:left="57" w:hanging="57"/>
              <w:rPr>
                <w:rFonts w:ascii="仿宋" w:hAnsi="仿宋" w:eastAsia="仿宋" w:cs="仿宋"/>
                <w:szCs w:val="21"/>
              </w:rPr>
            </w:pPr>
            <w:r>
              <w:rPr>
                <w:rFonts w:hint="eastAsia" w:ascii="仿宋" w:hAnsi="仿宋" w:eastAsia="仿宋" w:cs="仿宋"/>
                <w:szCs w:val="21"/>
              </w:rPr>
              <w:t>4.2.1-1</w:t>
            </w:r>
            <w:r>
              <w:rPr>
                <w:rFonts w:ascii="仿宋" w:hAnsi="仿宋" w:eastAsia="仿宋" w:cs="仿宋"/>
                <w:szCs w:val="21"/>
              </w:rPr>
              <w:t>6</w:t>
            </w:r>
            <w:r>
              <w:rPr>
                <w:rFonts w:hint="eastAsia" w:ascii="仿宋" w:hAnsi="仿宋" w:eastAsia="仿宋" w:cs="仿宋"/>
                <w:szCs w:val="21"/>
              </w:rPr>
              <w:t xml:space="preserve"> 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continue"/>
            <w:vAlign w:val="center"/>
          </w:tcPr>
          <w:p>
            <w:pPr>
              <w:spacing w:line="300" w:lineRule="exact"/>
              <w:rPr>
                <w:rFonts w:ascii="仿宋" w:hAnsi="仿宋" w:eastAsia="仿宋" w:cs="仿宋"/>
                <w:szCs w:val="21"/>
              </w:rPr>
            </w:pPr>
          </w:p>
        </w:tc>
        <w:tc>
          <w:tcPr>
            <w:tcW w:w="5391"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4.2.2 提升教师教书育人能力和水平的措施</w:t>
            </w:r>
          </w:p>
        </w:tc>
        <w:tc>
          <w:tcPr>
            <w:tcW w:w="5966" w:type="dxa"/>
            <w:vAlign w:val="center"/>
          </w:tcPr>
          <w:p>
            <w:pPr>
              <w:numPr>
                <w:ilvl w:val="0"/>
                <w:numId w:val="30"/>
              </w:numPr>
              <w:spacing w:line="300" w:lineRule="exact"/>
              <w:rPr>
                <w:rFonts w:ascii="仿宋" w:hAnsi="仿宋" w:eastAsia="仿宋" w:cs="仿宋"/>
                <w:szCs w:val="21"/>
              </w:rPr>
            </w:pPr>
            <w:r>
              <w:rPr>
                <w:rFonts w:hint="eastAsia" w:ascii="仿宋" w:hAnsi="仿宋" w:eastAsia="仿宋" w:cs="仿宋"/>
                <w:szCs w:val="21"/>
              </w:rPr>
              <w:t>专业建设及师资队伍发展规划文件</w:t>
            </w:r>
          </w:p>
          <w:p>
            <w:pPr>
              <w:numPr>
                <w:ilvl w:val="0"/>
                <w:numId w:val="30"/>
              </w:numPr>
              <w:spacing w:line="300" w:lineRule="exact"/>
              <w:rPr>
                <w:rFonts w:ascii="仿宋" w:hAnsi="仿宋" w:eastAsia="仿宋" w:cs="仿宋"/>
                <w:szCs w:val="21"/>
              </w:rPr>
            </w:pPr>
            <w:r>
              <w:rPr>
                <w:rFonts w:hint="eastAsia" w:ascii="仿宋" w:hAnsi="仿宋" w:eastAsia="仿宋" w:cs="仿宋"/>
                <w:szCs w:val="21"/>
              </w:rPr>
              <w:t>学院有关优秀教师评选规定</w:t>
            </w:r>
          </w:p>
          <w:p>
            <w:pPr>
              <w:numPr>
                <w:ilvl w:val="0"/>
                <w:numId w:val="30"/>
              </w:numPr>
              <w:spacing w:line="300" w:lineRule="exact"/>
              <w:rPr>
                <w:rFonts w:ascii="仿宋" w:hAnsi="仿宋" w:eastAsia="仿宋" w:cs="仿宋"/>
                <w:szCs w:val="21"/>
              </w:rPr>
            </w:pPr>
            <w:r>
              <w:rPr>
                <w:rFonts w:hint="eastAsia" w:ascii="仿宋" w:hAnsi="仿宋" w:eastAsia="仿宋" w:cs="仿宋"/>
                <w:szCs w:val="21"/>
              </w:rPr>
              <w:t>青年教师培养办法、实施方案等</w:t>
            </w:r>
          </w:p>
          <w:p>
            <w:pPr>
              <w:numPr>
                <w:ilvl w:val="0"/>
                <w:numId w:val="30"/>
              </w:numPr>
              <w:spacing w:line="300" w:lineRule="exact"/>
              <w:rPr>
                <w:rFonts w:ascii="仿宋" w:hAnsi="仿宋" w:eastAsia="仿宋" w:cs="仿宋"/>
                <w:szCs w:val="21"/>
              </w:rPr>
            </w:pPr>
            <w:r>
              <w:rPr>
                <w:rFonts w:hint="eastAsia" w:ascii="仿宋" w:hAnsi="仿宋" w:eastAsia="仿宋" w:cs="仿宋"/>
                <w:szCs w:val="21"/>
              </w:rPr>
              <w:t>近三年学院举行的教学研究活动</w:t>
            </w:r>
          </w:p>
          <w:p>
            <w:pPr>
              <w:numPr>
                <w:ilvl w:val="0"/>
                <w:numId w:val="30"/>
              </w:numPr>
              <w:spacing w:line="300" w:lineRule="exact"/>
              <w:rPr>
                <w:rFonts w:ascii="仿宋" w:hAnsi="仿宋" w:eastAsia="仿宋" w:cs="仿宋"/>
                <w:szCs w:val="21"/>
              </w:rPr>
            </w:pPr>
            <w:r>
              <w:rPr>
                <w:rFonts w:hint="eastAsia" w:ascii="仿宋" w:hAnsi="仿宋" w:eastAsia="仿宋" w:cs="仿宋"/>
                <w:szCs w:val="21"/>
              </w:rPr>
              <w:t>近三年高层次人才科研启动经费资助项目</w:t>
            </w:r>
          </w:p>
          <w:p>
            <w:pPr>
              <w:numPr>
                <w:ilvl w:val="0"/>
                <w:numId w:val="30"/>
              </w:numPr>
              <w:spacing w:line="300" w:lineRule="exact"/>
              <w:rPr>
                <w:rFonts w:ascii="仿宋" w:hAnsi="仿宋" w:eastAsia="仿宋" w:cs="仿宋"/>
                <w:szCs w:val="21"/>
              </w:rPr>
            </w:pPr>
            <w:r>
              <w:rPr>
                <w:rFonts w:hint="eastAsia" w:ascii="仿宋" w:hAnsi="仿宋" w:eastAsia="仿宋" w:cs="仿宋"/>
                <w:szCs w:val="21"/>
              </w:rPr>
              <w:t>近三年各类国进修培训情况表</w:t>
            </w:r>
          </w:p>
          <w:p>
            <w:pPr>
              <w:numPr>
                <w:ilvl w:val="0"/>
                <w:numId w:val="30"/>
              </w:numPr>
              <w:spacing w:line="300" w:lineRule="exact"/>
              <w:rPr>
                <w:rFonts w:ascii="仿宋" w:hAnsi="仿宋" w:eastAsia="仿宋" w:cs="仿宋"/>
                <w:szCs w:val="21"/>
              </w:rPr>
            </w:pPr>
            <w:r>
              <w:rPr>
                <w:rFonts w:hint="eastAsia" w:ascii="仿宋" w:hAnsi="仿宋" w:eastAsia="仿宋" w:cs="仿宋"/>
                <w:szCs w:val="21"/>
              </w:rPr>
              <w:t>近三年学院教师外出攻读博士学位情况一览表</w:t>
            </w:r>
          </w:p>
          <w:p>
            <w:pPr>
              <w:numPr>
                <w:ilvl w:val="0"/>
                <w:numId w:val="30"/>
              </w:numPr>
              <w:spacing w:line="300" w:lineRule="exact"/>
              <w:rPr>
                <w:rFonts w:ascii="仿宋" w:hAnsi="仿宋" w:eastAsia="仿宋" w:cs="仿宋"/>
                <w:szCs w:val="21"/>
              </w:rPr>
            </w:pPr>
            <w:r>
              <w:rPr>
                <w:rFonts w:hint="eastAsia" w:ascii="仿宋" w:hAnsi="仿宋" w:eastAsia="仿宋" w:cs="仿宋"/>
                <w:szCs w:val="21"/>
              </w:rPr>
              <w:t>近三年教师、青年教师参加教学竞赛及获奖情况</w:t>
            </w:r>
          </w:p>
          <w:p>
            <w:pPr>
              <w:numPr>
                <w:ilvl w:val="0"/>
                <w:numId w:val="30"/>
              </w:numPr>
              <w:spacing w:line="300" w:lineRule="exact"/>
              <w:rPr>
                <w:rFonts w:ascii="仿宋" w:hAnsi="仿宋" w:eastAsia="仿宋" w:cs="仿宋"/>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restart"/>
            <w:vAlign w:val="center"/>
          </w:tcPr>
          <w:p>
            <w:pPr>
              <w:spacing w:line="300" w:lineRule="exact"/>
              <w:rPr>
                <w:rFonts w:ascii="仿宋" w:hAnsi="仿宋" w:eastAsia="仿宋" w:cs="仿宋"/>
                <w:szCs w:val="21"/>
              </w:rPr>
            </w:pPr>
            <w:r>
              <w:rPr>
                <w:rFonts w:hint="eastAsia" w:ascii="仿宋" w:hAnsi="仿宋" w:eastAsia="仿宋" w:cs="仿宋"/>
                <w:szCs w:val="21"/>
              </w:rPr>
              <w:t>4.3教学投入</w:t>
            </w:r>
          </w:p>
        </w:tc>
        <w:tc>
          <w:tcPr>
            <w:tcW w:w="5391"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4.3.1 教师投入教学、教授全员为本科生授课的激励与约束机制建立情况及实施效果</w:t>
            </w:r>
          </w:p>
        </w:tc>
        <w:tc>
          <w:tcPr>
            <w:tcW w:w="5966" w:type="dxa"/>
            <w:vAlign w:val="center"/>
          </w:tcPr>
          <w:p>
            <w:pPr>
              <w:spacing w:line="300" w:lineRule="exact"/>
              <w:rPr>
                <w:rFonts w:ascii="仿宋" w:hAnsi="仿宋" w:eastAsia="仿宋" w:cs="仿宋"/>
                <w:szCs w:val="21"/>
              </w:rPr>
            </w:pPr>
            <w:r>
              <w:rPr>
                <w:rFonts w:hint="eastAsia" w:ascii="仿宋" w:hAnsi="仿宋" w:eastAsia="仿宋" w:cs="仿宋"/>
                <w:szCs w:val="21"/>
              </w:rPr>
              <w:t>4.3.1-1《周口师范学院教授、副教授为本科生授课暂行规定》</w:t>
            </w:r>
          </w:p>
          <w:p>
            <w:pPr>
              <w:spacing w:line="300" w:lineRule="exact"/>
              <w:rPr>
                <w:rFonts w:ascii="仿宋" w:hAnsi="仿宋" w:eastAsia="仿宋" w:cs="仿宋"/>
                <w:szCs w:val="21"/>
              </w:rPr>
            </w:pPr>
            <w:r>
              <w:rPr>
                <w:rFonts w:hint="eastAsia" w:ascii="仿宋" w:hAnsi="仿宋" w:eastAsia="仿宋" w:cs="仿宋"/>
                <w:szCs w:val="21"/>
              </w:rPr>
              <w:t>4.3.1-</w:t>
            </w:r>
            <w:r>
              <w:rPr>
                <w:rFonts w:ascii="仿宋" w:hAnsi="仿宋" w:eastAsia="仿宋" w:cs="仿宋"/>
                <w:szCs w:val="21"/>
              </w:rPr>
              <w:t>2</w:t>
            </w:r>
            <w:r>
              <w:rPr>
                <w:rFonts w:hint="eastAsia" w:ascii="仿宋" w:hAnsi="仿宋" w:eastAsia="仿宋" w:cs="仿宋"/>
                <w:szCs w:val="21"/>
              </w:rPr>
              <w:t>近三年教授为本科生上课情况统计表</w:t>
            </w:r>
          </w:p>
          <w:p>
            <w:pPr>
              <w:tabs>
                <w:tab w:val="left" w:pos="397"/>
              </w:tabs>
              <w:spacing w:line="300" w:lineRule="exact"/>
              <w:rPr>
                <w:rFonts w:ascii="仿宋" w:hAnsi="仿宋" w:eastAsia="仿宋" w:cs="仿宋"/>
                <w:szCs w:val="21"/>
              </w:rPr>
            </w:pPr>
            <w:r>
              <w:rPr>
                <w:rFonts w:hint="eastAsia" w:ascii="仿宋" w:hAnsi="仿宋" w:eastAsia="仿宋" w:cs="仿宋"/>
                <w:szCs w:val="21"/>
              </w:rPr>
              <w:t>4.3.1-</w:t>
            </w:r>
            <w:r>
              <w:rPr>
                <w:rFonts w:ascii="仿宋" w:hAnsi="仿宋" w:eastAsia="仿宋" w:cs="仿宋"/>
                <w:szCs w:val="21"/>
              </w:rPr>
              <w:t>3</w:t>
            </w: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continue"/>
            <w:vAlign w:val="center"/>
          </w:tcPr>
          <w:p>
            <w:pPr>
              <w:spacing w:line="300" w:lineRule="exact"/>
              <w:rPr>
                <w:rFonts w:ascii="仿宋" w:hAnsi="仿宋" w:eastAsia="仿宋" w:cs="仿宋"/>
                <w:szCs w:val="21"/>
              </w:rPr>
            </w:pPr>
          </w:p>
        </w:tc>
        <w:tc>
          <w:tcPr>
            <w:tcW w:w="5391"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4.3.2 教师特别是教授和副教授开展教学研究、参与教学改革与建设情况及成效</w:t>
            </w:r>
          </w:p>
        </w:tc>
        <w:tc>
          <w:tcPr>
            <w:tcW w:w="5966" w:type="dxa"/>
            <w:vAlign w:val="center"/>
          </w:tcPr>
          <w:p>
            <w:pPr>
              <w:spacing w:line="300" w:lineRule="exact"/>
              <w:ind w:left="57" w:hanging="57"/>
              <w:rPr>
                <w:rFonts w:ascii="仿宋" w:hAnsi="仿宋" w:eastAsia="仿宋" w:cs="仿宋"/>
                <w:szCs w:val="21"/>
              </w:rPr>
            </w:pPr>
            <w:r>
              <w:rPr>
                <w:rFonts w:hint="eastAsia" w:ascii="仿宋" w:hAnsi="仿宋" w:eastAsia="仿宋" w:cs="仿宋"/>
                <w:szCs w:val="21"/>
              </w:rPr>
              <w:t>4.3.2-1 学院专业及专业负责人一览表</w:t>
            </w:r>
          </w:p>
          <w:p>
            <w:pPr>
              <w:spacing w:line="300" w:lineRule="exact"/>
              <w:ind w:left="57" w:hanging="57"/>
              <w:rPr>
                <w:rFonts w:ascii="仿宋" w:hAnsi="仿宋" w:eastAsia="仿宋" w:cs="仿宋"/>
                <w:szCs w:val="21"/>
              </w:rPr>
            </w:pPr>
            <w:r>
              <w:rPr>
                <w:rFonts w:hint="eastAsia" w:ascii="仿宋" w:hAnsi="仿宋" w:eastAsia="仿宋" w:cs="仿宋"/>
                <w:szCs w:val="21"/>
              </w:rPr>
              <w:t>4.3.2-2 近三年各专业举行的教学研究活动</w:t>
            </w:r>
          </w:p>
          <w:p>
            <w:pPr>
              <w:spacing w:line="300" w:lineRule="exact"/>
              <w:ind w:left="57" w:hanging="57"/>
              <w:rPr>
                <w:rFonts w:ascii="仿宋" w:hAnsi="仿宋" w:eastAsia="仿宋" w:cs="仿宋"/>
                <w:szCs w:val="21"/>
              </w:rPr>
            </w:pPr>
            <w:r>
              <w:rPr>
                <w:rFonts w:hint="eastAsia" w:ascii="仿宋" w:hAnsi="仿宋" w:eastAsia="仿宋" w:cs="仿宋"/>
                <w:szCs w:val="21"/>
              </w:rPr>
              <w:t>4.3.2-3 专业负责人近三年听课原始记录</w:t>
            </w:r>
          </w:p>
          <w:p>
            <w:pPr>
              <w:spacing w:line="300" w:lineRule="exact"/>
              <w:ind w:left="57" w:hanging="57"/>
              <w:rPr>
                <w:rFonts w:ascii="仿宋" w:hAnsi="仿宋" w:eastAsia="仿宋" w:cs="仿宋"/>
                <w:szCs w:val="21"/>
              </w:rPr>
            </w:pPr>
            <w:r>
              <w:rPr>
                <w:rFonts w:hint="eastAsia" w:ascii="仿宋" w:hAnsi="仿宋" w:eastAsia="仿宋" w:cs="仿宋"/>
                <w:szCs w:val="21"/>
              </w:rPr>
              <w:t>4.3.2-4 各专业近三年获得各级教学成果奖清单</w:t>
            </w:r>
          </w:p>
          <w:p>
            <w:pPr>
              <w:spacing w:line="300" w:lineRule="exact"/>
              <w:ind w:left="57" w:hanging="57"/>
              <w:rPr>
                <w:rFonts w:ascii="仿宋" w:hAnsi="仿宋" w:eastAsia="仿宋" w:cs="仿宋"/>
                <w:szCs w:val="21"/>
              </w:rPr>
            </w:pPr>
            <w:r>
              <w:rPr>
                <w:rFonts w:hint="eastAsia" w:ascii="仿宋" w:hAnsi="仿宋" w:eastAsia="仿宋" w:cs="仿宋"/>
                <w:szCs w:val="21"/>
              </w:rPr>
              <w:t>4.3.2-5 各专业近三年获得各级教学改革项目清单</w:t>
            </w:r>
          </w:p>
          <w:p>
            <w:pPr>
              <w:spacing w:line="300" w:lineRule="exact"/>
              <w:ind w:left="57" w:hanging="57"/>
              <w:rPr>
                <w:rFonts w:ascii="仿宋" w:hAnsi="仿宋" w:eastAsia="仿宋" w:cs="仿宋"/>
                <w:szCs w:val="21"/>
              </w:rPr>
            </w:pPr>
            <w:r>
              <w:rPr>
                <w:rFonts w:hint="eastAsia" w:ascii="仿宋" w:hAnsi="仿宋" w:eastAsia="仿宋" w:cs="仿宋"/>
                <w:szCs w:val="21"/>
              </w:rPr>
              <w:t>4.3.2-6 各专业近三年获批各级教学质量工程项目清单</w:t>
            </w:r>
          </w:p>
          <w:p>
            <w:pPr>
              <w:spacing w:line="300" w:lineRule="exact"/>
              <w:ind w:left="57" w:hanging="57"/>
              <w:rPr>
                <w:rFonts w:ascii="仿宋" w:hAnsi="仿宋" w:eastAsia="仿宋" w:cs="仿宋"/>
                <w:szCs w:val="21"/>
              </w:rPr>
            </w:pPr>
            <w:r>
              <w:rPr>
                <w:rFonts w:hint="eastAsia" w:ascii="仿宋" w:hAnsi="仿宋" w:eastAsia="仿宋" w:cs="仿宋"/>
                <w:szCs w:val="21"/>
              </w:rPr>
              <w:t>4.3.2-7 各专业近三年获得各级教学竞赛奖项清单</w:t>
            </w:r>
          </w:p>
          <w:p>
            <w:pPr>
              <w:spacing w:line="300" w:lineRule="exact"/>
              <w:ind w:left="57" w:hanging="57"/>
              <w:rPr>
                <w:rFonts w:ascii="仿宋" w:hAnsi="仿宋" w:eastAsia="仿宋" w:cs="仿宋"/>
                <w:szCs w:val="21"/>
              </w:rPr>
            </w:pPr>
            <w:r>
              <w:rPr>
                <w:rFonts w:hint="eastAsia" w:ascii="仿宋" w:hAnsi="仿宋" w:eastAsia="仿宋" w:cs="仿宋"/>
                <w:szCs w:val="21"/>
              </w:rPr>
              <w:t>4.3.2-8 各专业近三年教师编写各类教材清单</w:t>
            </w:r>
          </w:p>
          <w:p>
            <w:pPr>
              <w:spacing w:line="300" w:lineRule="exact"/>
              <w:ind w:left="57" w:hanging="57"/>
              <w:rPr>
                <w:rFonts w:ascii="仿宋" w:hAnsi="仿宋" w:eastAsia="仿宋" w:cs="仿宋"/>
                <w:szCs w:val="21"/>
              </w:rPr>
            </w:pPr>
            <w:r>
              <w:rPr>
                <w:rFonts w:hint="eastAsia" w:ascii="仿宋" w:hAnsi="仿宋" w:eastAsia="仿宋" w:cs="仿宋"/>
                <w:szCs w:val="21"/>
              </w:rPr>
              <w:t>4.3.2-9 各专业近三年教师发表教学改革论文清单</w:t>
            </w:r>
          </w:p>
          <w:p>
            <w:pPr>
              <w:spacing w:line="300" w:lineRule="exact"/>
              <w:ind w:left="57" w:hanging="57"/>
              <w:rPr>
                <w:rFonts w:ascii="仿宋" w:hAnsi="仿宋" w:eastAsia="仿宋" w:cs="仿宋"/>
                <w:szCs w:val="21"/>
              </w:rPr>
            </w:pPr>
            <w:r>
              <w:rPr>
                <w:rFonts w:hint="eastAsia" w:ascii="仿宋" w:hAnsi="仿宋" w:eastAsia="仿宋" w:cs="仿宋"/>
                <w:szCs w:val="21"/>
              </w:rPr>
              <w:t>4.3.2-10 各专业近三年获得各级教学团队名单</w:t>
            </w:r>
          </w:p>
          <w:p>
            <w:pPr>
              <w:spacing w:line="300" w:lineRule="exact"/>
              <w:ind w:left="57" w:hanging="57"/>
              <w:rPr>
                <w:rFonts w:ascii="仿宋" w:hAnsi="仿宋" w:eastAsia="仿宋" w:cs="仿宋"/>
                <w:szCs w:val="21"/>
              </w:rPr>
            </w:pPr>
            <w:r>
              <w:rPr>
                <w:rFonts w:hint="eastAsia" w:ascii="仿宋" w:hAnsi="仿宋" w:eastAsia="仿宋" w:cs="仿宋"/>
                <w:szCs w:val="21"/>
              </w:rPr>
              <w:t>4.3.2-11 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restart"/>
            <w:vAlign w:val="center"/>
          </w:tcPr>
          <w:p>
            <w:pPr>
              <w:spacing w:line="300" w:lineRule="exact"/>
              <w:rPr>
                <w:rFonts w:ascii="仿宋" w:hAnsi="仿宋" w:eastAsia="仿宋" w:cs="仿宋"/>
                <w:szCs w:val="21"/>
              </w:rPr>
            </w:pPr>
            <w:r>
              <w:rPr>
                <w:rFonts w:hint="eastAsia" w:ascii="仿宋" w:hAnsi="仿宋" w:eastAsia="仿宋" w:cs="仿宋"/>
                <w:szCs w:val="21"/>
              </w:rPr>
              <w:t>4.4教师发展</w:t>
            </w:r>
          </w:p>
        </w:tc>
        <w:tc>
          <w:tcPr>
            <w:tcW w:w="5391"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4.4.1 重视教师培训与职业发展，加强思政与党务工作队伍建设的举措与成效</w:t>
            </w:r>
          </w:p>
        </w:tc>
        <w:tc>
          <w:tcPr>
            <w:tcW w:w="5966" w:type="dxa"/>
            <w:vAlign w:val="center"/>
          </w:tcPr>
          <w:p>
            <w:pPr>
              <w:spacing w:line="300" w:lineRule="exact"/>
              <w:ind w:left="57" w:hanging="57"/>
              <w:rPr>
                <w:rFonts w:ascii="仿宋" w:hAnsi="仿宋" w:eastAsia="仿宋" w:cs="仿宋"/>
                <w:szCs w:val="21"/>
              </w:rPr>
            </w:pPr>
            <w:r>
              <w:rPr>
                <w:rFonts w:hint="eastAsia" w:ascii="仿宋" w:hAnsi="仿宋" w:eastAsia="仿宋" w:cs="仿宋"/>
                <w:szCs w:val="21"/>
              </w:rPr>
              <w:t>4.4.1-1 加强思政与党务工作队伍建设的制度与举措</w:t>
            </w:r>
          </w:p>
          <w:p>
            <w:pPr>
              <w:tabs>
                <w:tab w:val="left" w:pos="1447"/>
              </w:tabs>
              <w:spacing w:line="300" w:lineRule="exact"/>
              <w:ind w:left="57" w:hanging="57"/>
              <w:rPr>
                <w:rFonts w:ascii="仿宋" w:hAnsi="仿宋" w:eastAsia="仿宋" w:cs="仿宋"/>
                <w:szCs w:val="21"/>
              </w:rPr>
            </w:pPr>
            <w:r>
              <w:rPr>
                <w:rFonts w:hint="eastAsia" w:ascii="仿宋" w:hAnsi="仿宋" w:eastAsia="仿宋" w:cs="仿宋"/>
                <w:szCs w:val="21"/>
              </w:rPr>
              <w:t>4.4.1-2 近三年教师培训相关材料</w:t>
            </w:r>
          </w:p>
          <w:p>
            <w:pPr>
              <w:spacing w:line="300" w:lineRule="exact"/>
              <w:ind w:left="57" w:hanging="57"/>
              <w:rPr>
                <w:rFonts w:ascii="仿宋" w:hAnsi="仿宋" w:eastAsia="仿宋" w:cs="仿宋"/>
                <w:szCs w:val="21"/>
              </w:rPr>
            </w:pPr>
            <w:r>
              <w:rPr>
                <w:rFonts w:hint="eastAsia" w:ascii="仿宋" w:hAnsi="仿宋" w:eastAsia="仿宋" w:cs="仿宋"/>
                <w:szCs w:val="21"/>
              </w:rPr>
              <w:t>4.4.1-3 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continue"/>
            <w:vAlign w:val="center"/>
          </w:tcPr>
          <w:p>
            <w:pPr>
              <w:spacing w:line="300" w:lineRule="exact"/>
              <w:rPr>
                <w:rFonts w:ascii="仿宋" w:hAnsi="仿宋" w:eastAsia="仿宋" w:cs="仿宋"/>
                <w:szCs w:val="21"/>
              </w:rPr>
            </w:pPr>
          </w:p>
        </w:tc>
        <w:tc>
          <w:tcPr>
            <w:tcW w:w="5391"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4.4.2 加强基层教学组织和青年教师队伍建设举措与成效</w:t>
            </w:r>
          </w:p>
        </w:tc>
        <w:tc>
          <w:tcPr>
            <w:tcW w:w="5966" w:type="dxa"/>
            <w:vAlign w:val="center"/>
          </w:tcPr>
          <w:p>
            <w:pPr>
              <w:numPr>
                <w:ilvl w:val="0"/>
                <w:numId w:val="31"/>
              </w:numPr>
              <w:spacing w:line="300" w:lineRule="exact"/>
              <w:rPr>
                <w:rFonts w:ascii="仿宋" w:hAnsi="仿宋" w:eastAsia="仿宋" w:cs="仿宋"/>
                <w:szCs w:val="21"/>
              </w:rPr>
            </w:pPr>
            <w:r>
              <w:rPr>
                <w:rFonts w:hint="eastAsia" w:ascii="仿宋" w:hAnsi="仿宋" w:eastAsia="仿宋" w:cs="仿宋"/>
                <w:szCs w:val="21"/>
              </w:rPr>
              <w:t>基层教学组织一览表（名称、负责人、支撑专业）</w:t>
            </w:r>
          </w:p>
          <w:p>
            <w:pPr>
              <w:numPr>
                <w:ilvl w:val="0"/>
                <w:numId w:val="31"/>
              </w:numPr>
              <w:spacing w:line="300" w:lineRule="exact"/>
              <w:rPr>
                <w:rFonts w:ascii="仿宋" w:hAnsi="仿宋" w:eastAsia="仿宋" w:cs="仿宋"/>
                <w:szCs w:val="21"/>
              </w:rPr>
            </w:pPr>
            <w:r>
              <w:rPr>
                <w:rFonts w:hint="eastAsia" w:ascii="仿宋" w:hAnsi="仿宋" w:eastAsia="仿宋" w:cs="仿宋"/>
                <w:szCs w:val="21"/>
              </w:rPr>
              <w:t>基层教学建设方案、工作制度等</w:t>
            </w:r>
          </w:p>
          <w:p>
            <w:pPr>
              <w:numPr>
                <w:ilvl w:val="0"/>
                <w:numId w:val="31"/>
              </w:numPr>
              <w:spacing w:line="300" w:lineRule="exact"/>
              <w:rPr>
                <w:rFonts w:ascii="仿宋" w:hAnsi="仿宋" w:eastAsia="仿宋" w:cs="仿宋"/>
                <w:szCs w:val="21"/>
              </w:rPr>
            </w:pPr>
            <w:r>
              <w:rPr>
                <w:rFonts w:hint="eastAsia" w:ascii="仿宋" w:hAnsi="仿宋" w:eastAsia="仿宋" w:cs="仿宋"/>
                <w:szCs w:val="21"/>
              </w:rPr>
              <w:t>青年教师培养举措和成效</w:t>
            </w:r>
          </w:p>
          <w:p>
            <w:pPr>
              <w:numPr>
                <w:ilvl w:val="0"/>
                <w:numId w:val="31"/>
              </w:numPr>
              <w:spacing w:line="300" w:lineRule="exact"/>
              <w:rPr>
                <w:rFonts w:ascii="仿宋" w:hAnsi="仿宋" w:eastAsia="仿宋" w:cs="仿宋"/>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continue"/>
            <w:vAlign w:val="center"/>
          </w:tcPr>
          <w:p>
            <w:pPr>
              <w:spacing w:line="300" w:lineRule="exact"/>
              <w:rPr>
                <w:rFonts w:ascii="仿宋" w:hAnsi="仿宋" w:eastAsia="仿宋" w:cs="仿宋"/>
                <w:szCs w:val="21"/>
              </w:rPr>
            </w:pPr>
          </w:p>
        </w:tc>
        <w:tc>
          <w:tcPr>
            <w:tcW w:w="1157" w:type="dxa"/>
            <w:vAlign w:val="center"/>
          </w:tcPr>
          <w:p>
            <w:pPr>
              <w:spacing w:line="300" w:lineRule="exact"/>
              <w:rPr>
                <w:rFonts w:ascii="仿宋" w:hAnsi="仿宋" w:eastAsia="仿宋" w:cs="仿宋"/>
                <w:szCs w:val="21"/>
              </w:rPr>
            </w:pPr>
            <w:r>
              <w:rPr>
                <w:rFonts w:hint="eastAsia" w:ascii="仿宋" w:hAnsi="仿宋" w:eastAsia="仿宋" w:cs="仿宋"/>
                <w:szCs w:val="21"/>
              </w:rPr>
              <w:t>B 4.4.3</w:t>
            </w:r>
          </w:p>
        </w:tc>
        <w:tc>
          <w:tcPr>
            <w:tcW w:w="4234" w:type="dxa"/>
            <w:vAlign w:val="center"/>
          </w:tcPr>
          <w:p>
            <w:pPr>
              <w:spacing w:line="300" w:lineRule="exact"/>
              <w:rPr>
                <w:rFonts w:ascii="仿宋" w:hAnsi="仿宋" w:eastAsia="仿宋" w:cs="仿宋"/>
                <w:szCs w:val="21"/>
              </w:rPr>
            </w:pPr>
            <w:r>
              <w:rPr>
                <w:rFonts w:hint="eastAsia" w:ascii="仿宋" w:hAnsi="仿宋" w:eastAsia="仿宋" w:cs="仿宋"/>
                <w:szCs w:val="21"/>
              </w:rPr>
              <w:t>B2 提升教师教学能力、产学研用能力、信息技术应用能力，鼓励教师到业界实践、挂职和承担横向课题的政策措施</w:t>
            </w:r>
          </w:p>
        </w:tc>
        <w:tc>
          <w:tcPr>
            <w:tcW w:w="5966" w:type="dxa"/>
            <w:vAlign w:val="center"/>
          </w:tcPr>
          <w:p>
            <w:pPr>
              <w:numPr>
                <w:ilvl w:val="0"/>
                <w:numId w:val="32"/>
              </w:numPr>
              <w:spacing w:line="300" w:lineRule="exact"/>
              <w:rPr>
                <w:rFonts w:ascii="仿宋" w:hAnsi="仿宋" w:eastAsia="仿宋" w:cs="仿宋"/>
                <w:szCs w:val="21"/>
              </w:rPr>
            </w:pPr>
            <w:r>
              <w:rPr>
                <w:rFonts w:hint="eastAsia" w:ascii="仿宋" w:hAnsi="仿宋" w:eastAsia="仿宋" w:cs="仿宋"/>
                <w:szCs w:val="21"/>
              </w:rPr>
              <w:t>学院专业建设及师资队伍发展相关文件</w:t>
            </w:r>
          </w:p>
          <w:p>
            <w:pPr>
              <w:numPr>
                <w:ilvl w:val="0"/>
                <w:numId w:val="32"/>
              </w:numPr>
              <w:spacing w:line="300" w:lineRule="exact"/>
              <w:rPr>
                <w:rFonts w:ascii="仿宋" w:hAnsi="仿宋" w:eastAsia="仿宋" w:cs="仿宋"/>
                <w:szCs w:val="21"/>
              </w:rPr>
            </w:pPr>
            <w:r>
              <w:rPr>
                <w:rFonts w:hint="eastAsia" w:ascii="仿宋" w:hAnsi="仿宋" w:eastAsia="仿宋" w:cs="仿宋"/>
                <w:szCs w:val="21"/>
              </w:rPr>
              <w:t>提升教师教学能力、实践能力、产学研用能力、信息</w:t>
            </w:r>
          </w:p>
          <w:p>
            <w:pPr>
              <w:spacing w:line="300" w:lineRule="exact"/>
              <w:ind w:firstLine="840" w:firstLineChars="400"/>
              <w:rPr>
                <w:rFonts w:ascii="仿宋" w:hAnsi="仿宋" w:eastAsia="仿宋" w:cs="仿宋"/>
                <w:szCs w:val="21"/>
              </w:rPr>
            </w:pPr>
            <w:r>
              <w:rPr>
                <w:rFonts w:hint="eastAsia" w:ascii="仿宋" w:hAnsi="仿宋" w:eastAsia="仿宋" w:cs="仿宋"/>
                <w:szCs w:val="21"/>
              </w:rPr>
              <w:t>技术应用能力的政策措施</w:t>
            </w:r>
          </w:p>
          <w:p>
            <w:pPr>
              <w:numPr>
                <w:ilvl w:val="0"/>
                <w:numId w:val="32"/>
              </w:numPr>
              <w:spacing w:line="300" w:lineRule="exact"/>
              <w:rPr>
                <w:rFonts w:ascii="仿宋" w:hAnsi="仿宋" w:eastAsia="仿宋" w:cs="仿宋"/>
                <w:szCs w:val="21"/>
              </w:rPr>
            </w:pPr>
            <w:r>
              <w:rPr>
                <w:rFonts w:hint="eastAsia" w:ascii="仿宋" w:hAnsi="仿宋" w:eastAsia="仿宋" w:cs="仿宋"/>
                <w:szCs w:val="21"/>
              </w:rPr>
              <w:t>学院有关优秀教师评选规定等</w:t>
            </w:r>
          </w:p>
          <w:p>
            <w:pPr>
              <w:numPr>
                <w:ilvl w:val="0"/>
                <w:numId w:val="32"/>
              </w:numPr>
              <w:spacing w:line="300" w:lineRule="exact"/>
              <w:rPr>
                <w:rFonts w:ascii="仿宋" w:hAnsi="仿宋" w:eastAsia="仿宋" w:cs="仿宋"/>
                <w:szCs w:val="21"/>
              </w:rPr>
            </w:pPr>
            <w:r>
              <w:rPr>
                <w:rFonts w:hint="eastAsia" w:ascii="仿宋" w:hAnsi="仿宋" w:eastAsia="仿宋" w:cs="仿宋"/>
                <w:szCs w:val="21"/>
              </w:rPr>
              <w:t>教师培养办法、进修管理办法、实施方案等</w:t>
            </w:r>
          </w:p>
          <w:p>
            <w:pPr>
              <w:numPr>
                <w:ilvl w:val="0"/>
                <w:numId w:val="32"/>
              </w:numPr>
              <w:spacing w:line="300" w:lineRule="exact"/>
              <w:rPr>
                <w:rFonts w:ascii="仿宋" w:hAnsi="仿宋" w:eastAsia="仿宋" w:cs="仿宋"/>
                <w:szCs w:val="21"/>
              </w:rPr>
            </w:pPr>
            <w:r>
              <w:rPr>
                <w:rFonts w:hint="eastAsia" w:ascii="仿宋" w:hAnsi="仿宋" w:eastAsia="仿宋" w:cs="仿宋"/>
                <w:szCs w:val="21"/>
              </w:rPr>
              <w:t xml:space="preserve">近三年学院教师参加业界实践、挂职和承担横向课题 </w:t>
            </w:r>
          </w:p>
          <w:p>
            <w:pPr>
              <w:spacing w:line="300" w:lineRule="exact"/>
              <w:ind w:firstLine="840" w:firstLineChars="400"/>
              <w:rPr>
                <w:rFonts w:ascii="仿宋" w:hAnsi="仿宋" w:eastAsia="仿宋" w:cs="仿宋"/>
                <w:szCs w:val="21"/>
              </w:rPr>
            </w:pPr>
            <w:r>
              <w:rPr>
                <w:rFonts w:hint="eastAsia" w:ascii="仿宋" w:hAnsi="仿宋" w:eastAsia="仿宋" w:cs="仿宋"/>
                <w:szCs w:val="21"/>
              </w:rPr>
              <w:t>的情况</w:t>
            </w:r>
          </w:p>
          <w:p>
            <w:pPr>
              <w:numPr>
                <w:ilvl w:val="0"/>
                <w:numId w:val="32"/>
              </w:numPr>
              <w:spacing w:line="300" w:lineRule="exact"/>
              <w:rPr>
                <w:rFonts w:ascii="仿宋" w:hAnsi="仿宋" w:eastAsia="仿宋" w:cs="仿宋"/>
                <w:szCs w:val="21"/>
              </w:rPr>
            </w:pPr>
            <w:r>
              <w:rPr>
                <w:rFonts w:hint="eastAsia" w:ascii="仿宋" w:hAnsi="仿宋" w:eastAsia="仿宋" w:cs="仿宋"/>
                <w:szCs w:val="21"/>
              </w:rPr>
              <w:t>学院有关教学、产学研的激励机制</w:t>
            </w:r>
          </w:p>
          <w:p>
            <w:pPr>
              <w:numPr>
                <w:ilvl w:val="0"/>
                <w:numId w:val="32"/>
              </w:numPr>
              <w:spacing w:line="300" w:lineRule="exact"/>
              <w:rPr>
                <w:rFonts w:ascii="仿宋" w:hAnsi="仿宋" w:eastAsia="仿宋" w:cs="仿宋"/>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continue"/>
            <w:vAlign w:val="center"/>
          </w:tcPr>
          <w:p>
            <w:pPr>
              <w:spacing w:line="300" w:lineRule="exact"/>
              <w:rPr>
                <w:rFonts w:ascii="仿宋" w:hAnsi="仿宋" w:eastAsia="仿宋" w:cs="仿宋"/>
                <w:szCs w:val="21"/>
              </w:rPr>
            </w:pPr>
          </w:p>
        </w:tc>
        <w:tc>
          <w:tcPr>
            <w:tcW w:w="1157" w:type="dxa"/>
            <w:vAlign w:val="center"/>
          </w:tcPr>
          <w:p>
            <w:pPr>
              <w:spacing w:line="300" w:lineRule="exact"/>
              <w:rPr>
                <w:rFonts w:ascii="仿宋" w:hAnsi="仿宋" w:eastAsia="仿宋" w:cs="仿宋"/>
                <w:szCs w:val="21"/>
              </w:rPr>
            </w:pPr>
            <w:r>
              <w:rPr>
                <w:rFonts w:hint="eastAsia" w:ascii="仿宋" w:hAnsi="仿宋" w:eastAsia="仿宋" w:cs="仿宋"/>
                <w:szCs w:val="21"/>
              </w:rPr>
              <w:t>B 4.4.4</w:t>
            </w:r>
          </w:p>
        </w:tc>
        <w:tc>
          <w:tcPr>
            <w:tcW w:w="4234" w:type="dxa"/>
            <w:vAlign w:val="center"/>
          </w:tcPr>
          <w:p>
            <w:pPr>
              <w:spacing w:line="300" w:lineRule="exact"/>
              <w:rPr>
                <w:rFonts w:ascii="仿宋" w:hAnsi="仿宋" w:eastAsia="仿宋" w:cs="仿宋"/>
                <w:szCs w:val="21"/>
              </w:rPr>
            </w:pPr>
            <w:r>
              <w:rPr>
                <w:rFonts w:hint="eastAsia" w:ascii="仿宋" w:hAnsi="仿宋" w:eastAsia="仿宋" w:cs="仿宋"/>
                <w:szCs w:val="21"/>
              </w:rPr>
              <w:t>B2 双师双能型教师队伍和实践教学教师队伍管理与建设情况</w:t>
            </w:r>
          </w:p>
        </w:tc>
        <w:tc>
          <w:tcPr>
            <w:tcW w:w="5966" w:type="dxa"/>
            <w:vAlign w:val="center"/>
          </w:tcPr>
          <w:p>
            <w:pPr>
              <w:numPr>
                <w:ilvl w:val="0"/>
                <w:numId w:val="33"/>
              </w:numPr>
              <w:spacing w:line="300" w:lineRule="exact"/>
              <w:rPr>
                <w:rFonts w:ascii="仿宋" w:hAnsi="仿宋" w:eastAsia="仿宋" w:cs="仿宋"/>
                <w:szCs w:val="21"/>
              </w:rPr>
            </w:pPr>
            <w:r>
              <w:rPr>
                <w:rFonts w:hint="eastAsia" w:ascii="仿宋" w:hAnsi="仿宋" w:eastAsia="仿宋" w:cs="仿宋"/>
                <w:szCs w:val="21"/>
              </w:rPr>
              <w:t>双师双能型教师一览表</w:t>
            </w:r>
          </w:p>
          <w:p>
            <w:pPr>
              <w:numPr>
                <w:ilvl w:val="0"/>
                <w:numId w:val="33"/>
              </w:numPr>
              <w:spacing w:line="300" w:lineRule="exact"/>
              <w:rPr>
                <w:rFonts w:ascii="仿宋" w:hAnsi="仿宋" w:eastAsia="仿宋" w:cs="仿宋"/>
                <w:szCs w:val="21"/>
              </w:rPr>
            </w:pPr>
            <w:r>
              <w:rPr>
                <w:rFonts w:hint="eastAsia" w:ascii="仿宋" w:hAnsi="仿宋" w:eastAsia="仿宋" w:cs="仿宋"/>
                <w:szCs w:val="21"/>
              </w:rPr>
              <w:t xml:space="preserve">其他支撑材料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continue"/>
            <w:vAlign w:val="center"/>
          </w:tcPr>
          <w:p>
            <w:pPr>
              <w:spacing w:line="300" w:lineRule="exact"/>
              <w:rPr>
                <w:rFonts w:ascii="仿宋" w:hAnsi="仿宋" w:eastAsia="仿宋" w:cs="仿宋"/>
                <w:szCs w:val="21"/>
              </w:rPr>
            </w:pPr>
          </w:p>
        </w:tc>
        <w:tc>
          <w:tcPr>
            <w:tcW w:w="5391"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K 4.4.5 教师赴国（境）外交流、访学、参加国际会议、合作研究等情况</w:t>
            </w:r>
          </w:p>
        </w:tc>
        <w:tc>
          <w:tcPr>
            <w:tcW w:w="5966" w:type="dxa"/>
            <w:vAlign w:val="center"/>
          </w:tcPr>
          <w:p>
            <w:pPr>
              <w:spacing w:line="300" w:lineRule="exact"/>
              <w:rPr>
                <w:rFonts w:ascii="仿宋" w:hAnsi="仿宋" w:eastAsia="仿宋" w:cs="仿宋"/>
                <w:szCs w:val="21"/>
              </w:rPr>
            </w:pPr>
            <w:r>
              <w:rPr>
                <w:rFonts w:hint="eastAsia" w:ascii="仿宋" w:hAnsi="仿宋" w:eastAsia="仿宋" w:cs="仿宋"/>
                <w:szCs w:val="21"/>
              </w:rPr>
              <w:t>4.4.5-1 近三年学院教师出国访学人员名单</w:t>
            </w:r>
          </w:p>
          <w:p>
            <w:pPr>
              <w:spacing w:line="300" w:lineRule="exact"/>
              <w:rPr>
                <w:rFonts w:ascii="仿宋" w:hAnsi="仿宋" w:eastAsia="仿宋" w:cs="仿宋"/>
                <w:szCs w:val="21"/>
              </w:rPr>
            </w:pPr>
            <w:r>
              <w:rPr>
                <w:rFonts w:hint="eastAsia" w:ascii="仿宋" w:hAnsi="仿宋" w:eastAsia="仿宋" w:cs="仿宋"/>
                <w:szCs w:val="21"/>
              </w:rPr>
              <w:t>4.4.5-2 近三年教师出国（境）参加国际会议、合作情况</w:t>
            </w:r>
          </w:p>
          <w:p>
            <w:pPr>
              <w:spacing w:line="300" w:lineRule="exact"/>
              <w:rPr>
                <w:rFonts w:ascii="仿宋" w:hAnsi="仿宋" w:eastAsia="仿宋" w:cs="仿宋"/>
                <w:szCs w:val="21"/>
              </w:rPr>
            </w:pPr>
            <w:r>
              <w:rPr>
                <w:rFonts w:hint="eastAsia" w:ascii="仿宋" w:hAnsi="仿宋" w:eastAsia="仿宋" w:cs="仿宋"/>
                <w:szCs w:val="21"/>
              </w:rPr>
              <w:t>4.4.5-3其他支撑材料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restart"/>
            <w:vAlign w:val="center"/>
          </w:tcPr>
          <w:p>
            <w:pPr>
              <w:spacing w:line="300" w:lineRule="exact"/>
              <w:rPr>
                <w:rFonts w:ascii="仿宋" w:hAnsi="仿宋" w:eastAsia="仿宋" w:cs="仿宋"/>
                <w:szCs w:val="21"/>
              </w:rPr>
            </w:pPr>
            <w:r>
              <w:rPr>
                <w:rFonts w:hint="eastAsia" w:ascii="仿宋" w:hAnsi="仿宋" w:eastAsia="仿宋" w:cs="仿宋"/>
                <w:szCs w:val="21"/>
              </w:rPr>
              <w:t>5.学生发展</w:t>
            </w:r>
          </w:p>
        </w:tc>
        <w:tc>
          <w:tcPr>
            <w:tcW w:w="1966" w:type="dxa"/>
            <w:vMerge w:val="restart"/>
            <w:vAlign w:val="center"/>
          </w:tcPr>
          <w:p>
            <w:pPr>
              <w:spacing w:line="300" w:lineRule="exact"/>
              <w:rPr>
                <w:rFonts w:ascii="仿宋" w:hAnsi="仿宋" w:eastAsia="仿宋" w:cs="仿宋"/>
                <w:szCs w:val="21"/>
              </w:rPr>
            </w:pPr>
            <w:r>
              <w:rPr>
                <w:rFonts w:hint="eastAsia" w:ascii="仿宋" w:hAnsi="仿宋" w:eastAsia="仿宋" w:cs="仿宋"/>
                <w:szCs w:val="21"/>
              </w:rPr>
              <w:t>5.1理想信念</w:t>
            </w:r>
          </w:p>
        </w:tc>
        <w:tc>
          <w:tcPr>
            <w:tcW w:w="5391"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5.1.1 学生理想信念和品德修养</w:t>
            </w:r>
          </w:p>
        </w:tc>
        <w:tc>
          <w:tcPr>
            <w:tcW w:w="5966" w:type="dxa"/>
            <w:vAlign w:val="center"/>
          </w:tcPr>
          <w:p>
            <w:pPr>
              <w:numPr>
                <w:ilvl w:val="0"/>
                <w:numId w:val="34"/>
              </w:numPr>
              <w:spacing w:line="300" w:lineRule="exact"/>
              <w:rPr>
                <w:rFonts w:ascii="仿宋" w:hAnsi="仿宋" w:eastAsia="仿宋" w:cs="仿宋"/>
                <w:szCs w:val="21"/>
              </w:rPr>
            </w:pPr>
            <w:r>
              <w:rPr>
                <w:rFonts w:hint="eastAsia" w:ascii="仿宋" w:hAnsi="仿宋" w:eastAsia="仿宋" w:cs="仿宋"/>
                <w:szCs w:val="21"/>
              </w:rPr>
              <w:t>建党一百周年、学习贯彻习近平新时代中国特色社会</w:t>
            </w:r>
          </w:p>
          <w:p>
            <w:pPr>
              <w:spacing w:line="300" w:lineRule="exact"/>
              <w:ind w:left="57" w:firstLine="840" w:firstLineChars="400"/>
              <w:rPr>
                <w:rFonts w:ascii="仿宋" w:hAnsi="仿宋" w:eastAsia="仿宋" w:cs="仿宋"/>
                <w:szCs w:val="21"/>
              </w:rPr>
            </w:pPr>
            <w:r>
              <w:rPr>
                <w:rFonts w:hint="eastAsia" w:ascii="仿宋" w:hAnsi="仿宋" w:eastAsia="仿宋" w:cs="仿宋"/>
                <w:szCs w:val="21"/>
              </w:rPr>
              <w:t>主义思想等情况</w:t>
            </w:r>
          </w:p>
          <w:p>
            <w:pPr>
              <w:numPr>
                <w:ilvl w:val="0"/>
                <w:numId w:val="34"/>
              </w:numPr>
              <w:spacing w:line="300" w:lineRule="exact"/>
              <w:rPr>
                <w:rFonts w:ascii="仿宋" w:hAnsi="仿宋" w:eastAsia="仿宋" w:cs="仿宋"/>
                <w:szCs w:val="21"/>
              </w:rPr>
            </w:pPr>
            <w:r>
              <w:rPr>
                <w:rFonts w:hint="eastAsia" w:ascii="仿宋" w:hAnsi="仿宋" w:eastAsia="仿宋" w:cs="仿宋"/>
                <w:szCs w:val="21"/>
              </w:rPr>
              <w:t>近三年学生入党积极分子培训和党员情况；学生党支</w:t>
            </w:r>
          </w:p>
          <w:p>
            <w:pPr>
              <w:spacing w:line="300" w:lineRule="exact"/>
              <w:ind w:firstLine="840" w:firstLineChars="400"/>
              <w:rPr>
                <w:rFonts w:ascii="仿宋" w:hAnsi="仿宋" w:eastAsia="仿宋" w:cs="仿宋"/>
                <w:szCs w:val="21"/>
              </w:rPr>
            </w:pPr>
            <w:r>
              <w:rPr>
                <w:rFonts w:hint="eastAsia" w:ascii="仿宋" w:hAnsi="仿宋" w:eastAsia="仿宋" w:cs="仿宋"/>
                <w:szCs w:val="21"/>
              </w:rPr>
              <w:t>部三会一课，学习党章党规等活动情况</w:t>
            </w:r>
          </w:p>
          <w:p>
            <w:pPr>
              <w:numPr>
                <w:ilvl w:val="0"/>
                <w:numId w:val="34"/>
              </w:numPr>
              <w:spacing w:line="300" w:lineRule="exact"/>
              <w:rPr>
                <w:rFonts w:ascii="仿宋" w:hAnsi="仿宋" w:eastAsia="仿宋" w:cs="仿宋"/>
                <w:szCs w:val="21"/>
              </w:rPr>
            </w:pPr>
            <w:r>
              <w:rPr>
                <w:rFonts w:hint="eastAsia" w:ascii="仿宋" w:hAnsi="仿宋" w:eastAsia="仿宋" w:cs="仿宋"/>
                <w:szCs w:val="21"/>
              </w:rPr>
              <w:t>学院学生理想信念和品德修养相关支撑材料</w:t>
            </w:r>
          </w:p>
          <w:p>
            <w:pPr>
              <w:numPr>
                <w:ilvl w:val="0"/>
                <w:numId w:val="34"/>
              </w:numPr>
              <w:spacing w:line="300" w:lineRule="exact"/>
              <w:rPr>
                <w:rFonts w:ascii="仿宋" w:hAnsi="仿宋" w:eastAsia="仿宋" w:cs="仿宋"/>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continue"/>
            <w:vAlign w:val="center"/>
          </w:tcPr>
          <w:p>
            <w:pPr>
              <w:spacing w:line="300" w:lineRule="exact"/>
              <w:rPr>
                <w:rFonts w:ascii="仿宋" w:hAnsi="仿宋" w:eastAsia="仿宋" w:cs="仿宋"/>
                <w:szCs w:val="21"/>
              </w:rPr>
            </w:pPr>
          </w:p>
        </w:tc>
        <w:tc>
          <w:tcPr>
            <w:tcW w:w="5391"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5.1.2 加强学风建设，教育引导学生爱国、励志、求真、力行情况</w:t>
            </w:r>
          </w:p>
        </w:tc>
        <w:tc>
          <w:tcPr>
            <w:tcW w:w="5966" w:type="dxa"/>
            <w:vAlign w:val="center"/>
          </w:tcPr>
          <w:p>
            <w:pPr>
              <w:spacing w:line="300" w:lineRule="exact"/>
              <w:ind w:left="57" w:hanging="57"/>
              <w:rPr>
                <w:rFonts w:ascii="仿宋" w:hAnsi="仿宋" w:eastAsia="仿宋" w:cs="仿宋"/>
                <w:szCs w:val="21"/>
              </w:rPr>
            </w:pPr>
            <w:r>
              <w:rPr>
                <w:rFonts w:hint="eastAsia" w:ascii="仿宋" w:hAnsi="仿宋" w:eastAsia="仿宋" w:cs="仿宋"/>
                <w:szCs w:val="21"/>
              </w:rPr>
              <w:t>5.1.2-1 关于加强学风建设的有关制度</w:t>
            </w:r>
          </w:p>
          <w:p>
            <w:pPr>
              <w:spacing w:line="300" w:lineRule="exact"/>
              <w:ind w:left="57" w:hanging="57"/>
              <w:rPr>
                <w:rFonts w:ascii="仿宋" w:hAnsi="仿宋" w:eastAsia="仿宋" w:cs="仿宋"/>
                <w:szCs w:val="21"/>
              </w:rPr>
            </w:pPr>
            <w:r>
              <w:rPr>
                <w:rFonts w:hint="eastAsia" w:ascii="仿宋" w:hAnsi="仿宋" w:eastAsia="仿宋" w:cs="仿宋"/>
                <w:szCs w:val="21"/>
              </w:rPr>
              <w:t>5.1.2-2 学生学年综合测评办法</w:t>
            </w:r>
          </w:p>
          <w:p>
            <w:pPr>
              <w:spacing w:line="300" w:lineRule="exact"/>
              <w:ind w:left="57" w:hanging="57"/>
              <w:rPr>
                <w:rFonts w:ascii="仿宋" w:hAnsi="仿宋" w:eastAsia="仿宋" w:cs="仿宋"/>
                <w:szCs w:val="21"/>
              </w:rPr>
            </w:pPr>
            <w:r>
              <w:rPr>
                <w:rFonts w:hint="eastAsia" w:ascii="仿宋" w:hAnsi="仿宋" w:eastAsia="仿宋" w:cs="仿宋"/>
                <w:szCs w:val="21"/>
              </w:rPr>
              <w:t>5.1.2-3 学生工作先进个人、先进集体评选办法</w:t>
            </w:r>
          </w:p>
          <w:p>
            <w:pPr>
              <w:spacing w:line="300" w:lineRule="exact"/>
              <w:ind w:left="57" w:hanging="57"/>
              <w:rPr>
                <w:rFonts w:ascii="仿宋" w:hAnsi="仿宋" w:eastAsia="仿宋" w:cs="仿宋"/>
                <w:szCs w:val="21"/>
              </w:rPr>
            </w:pPr>
            <w:r>
              <w:rPr>
                <w:rFonts w:hint="eastAsia" w:ascii="仿宋" w:hAnsi="仿宋" w:eastAsia="仿宋" w:cs="仿宋"/>
                <w:szCs w:val="21"/>
              </w:rPr>
              <w:t>5.1.2-4 国家助学金、奖学金及其他奖学金评选办法</w:t>
            </w:r>
          </w:p>
          <w:p>
            <w:pPr>
              <w:spacing w:line="300" w:lineRule="exact"/>
              <w:ind w:left="57" w:hanging="57"/>
              <w:rPr>
                <w:rFonts w:ascii="仿宋" w:hAnsi="仿宋" w:eastAsia="仿宋" w:cs="仿宋"/>
                <w:szCs w:val="21"/>
              </w:rPr>
            </w:pPr>
            <w:r>
              <w:rPr>
                <w:rFonts w:hint="eastAsia" w:ascii="仿宋" w:hAnsi="仿宋" w:eastAsia="仿宋" w:cs="仿宋"/>
                <w:szCs w:val="21"/>
              </w:rPr>
              <w:t>5.1.2-5 学生管理规定</w:t>
            </w:r>
          </w:p>
          <w:p>
            <w:pPr>
              <w:spacing w:line="300" w:lineRule="exact"/>
              <w:ind w:left="57" w:hanging="57"/>
              <w:rPr>
                <w:rFonts w:ascii="仿宋" w:hAnsi="仿宋" w:eastAsia="仿宋" w:cs="仿宋"/>
                <w:szCs w:val="21"/>
              </w:rPr>
            </w:pPr>
            <w:r>
              <w:rPr>
                <w:rFonts w:hint="eastAsia" w:ascii="仿宋" w:hAnsi="仿宋" w:eastAsia="仿宋" w:cs="仿宋"/>
                <w:szCs w:val="21"/>
              </w:rPr>
              <w:t>5.1.2-6 学生奖励办法</w:t>
            </w:r>
          </w:p>
          <w:p>
            <w:pPr>
              <w:spacing w:line="300" w:lineRule="exact"/>
              <w:ind w:left="57" w:hanging="57"/>
              <w:rPr>
                <w:rFonts w:ascii="仿宋" w:hAnsi="仿宋" w:eastAsia="仿宋" w:cs="仿宋"/>
                <w:szCs w:val="21"/>
              </w:rPr>
            </w:pPr>
            <w:r>
              <w:rPr>
                <w:rFonts w:hint="eastAsia" w:ascii="仿宋" w:hAnsi="仿宋" w:eastAsia="仿宋" w:cs="仿宋"/>
                <w:szCs w:val="21"/>
              </w:rPr>
              <w:t>5.1.2-7 近三年学生工作先进个人、先进集体表彰活动</w:t>
            </w:r>
          </w:p>
          <w:p>
            <w:pPr>
              <w:spacing w:line="300" w:lineRule="exact"/>
              <w:ind w:left="57" w:hanging="57"/>
              <w:rPr>
                <w:rFonts w:ascii="仿宋" w:hAnsi="仿宋" w:eastAsia="仿宋" w:cs="仿宋"/>
                <w:szCs w:val="21"/>
              </w:rPr>
            </w:pPr>
            <w:r>
              <w:rPr>
                <w:rFonts w:hint="eastAsia" w:ascii="仿宋" w:hAnsi="仿宋" w:eastAsia="仿宋" w:cs="仿宋"/>
                <w:szCs w:val="21"/>
              </w:rPr>
              <w:t>5.1.2-8 学风建设活动介绍、总结</w:t>
            </w:r>
          </w:p>
          <w:p>
            <w:pPr>
              <w:spacing w:line="300" w:lineRule="exact"/>
              <w:ind w:left="57" w:hanging="57"/>
              <w:rPr>
                <w:rFonts w:ascii="仿宋" w:hAnsi="仿宋" w:eastAsia="仿宋" w:cs="仿宋"/>
                <w:szCs w:val="21"/>
              </w:rPr>
            </w:pPr>
            <w:r>
              <w:rPr>
                <w:rFonts w:hint="eastAsia" w:ascii="仿宋" w:hAnsi="仿宋" w:eastAsia="仿宋" w:cs="仿宋"/>
                <w:szCs w:val="21"/>
              </w:rPr>
              <w:t>5.1.2-9 本科毕业论文（设计）查重实施办法</w:t>
            </w:r>
          </w:p>
          <w:p>
            <w:pPr>
              <w:spacing w:line="300" w:lineRule="exact"/>
              <w:ind w:left="57" w:hanging="57"/>
              <w:rPr>
                <w:rFonts w:ascii="仿宋" w:hAnsi="仿宋" w:eastAsia="仿宋" w:cs="仿宋"/>
                <w:szCs w:val="21"/>
              </w:rPr>
            </w:pPr>
            <w:r>
              <w:rPr>
                <w:rFonts w:hint="eastAsia" w:ascii="仿宋" w:hAnsi="仿宋" w:eastAsia="仿宋" w:cs="仿宋"/>
                <w:szCs w:val="21"/>
              </w:rPr>
              <w:t>5.1.2-10 近三年各专业本科毕业生考研录取率统计表</w:t>
            </w:r>
          </w:p>
          <w:p>
            <w:pPr>
              <w:spacing w:line="300" w:lineRule="exact"/>
              <w:ind w:left="57" w:hanging="57"/>
              <w:rPr>
                <w:rFonts w:ascii="仿宋" w:hAnsi="仿宋" w:eastAsia="仿宋" w:cs="仿宋"/>
                <w:szCs w:val="21"/>
              </w:rPr>
            </w:pPr>
            <w:r>
              <w:rPr>
                <w:rFonts w:hint="eastAsia" w:ascii="仿宋" w:hAnsi="仿宋" w:eastAsia="仿宋" w:cs="仿宋"/>
                <w:szCs w:val="21"/>
              </w:rPr>
              <w:t>5.1.2-11 学生爱国、励志、求真、力行典型案例</w:t>
            </w:r>
          </w:p>
          <w:p>
            <w:pPr>
              <w:spacing w:line="300" w:lineRule="exact"/>
              <w:ind w:left="57" w:hanging="57"/>
              <w:rPr>
                <w:rFonts w:ascii="仿宋" w:hAnsi="仿宋" w:eastAsia="仿宋" w:cs="仿宋"/>
                <w:szCs w:val="21"/>
              </w:rPr>
            </w:pPr>
            <w:r>
              <w:rPr>
                <w:rFonts w:hint="eastAsia" w:ascii="仿宋" w:hAnsi="仿宋" w:eastAsia="仿宋" w:cs="仿宋"/>
                <w:szCs w:val="21"/>
              </w:rPr>
              <w:t>5.1.2-12 学院新生入学教育中爱国爱校教育情况</w:t>
            </w:r>
          </w:p>
          <w:p>
            <w:pPr>
              <w:spacing w:line="300" w:lineRule="exact"/>
              <w:rPr>
                <w:rFonts w:ascii="仿宋" w:hAnsi="仿宋" w:eastAsia="仿宋" w:cs="仿宋"/>
                <w:szCs w:val="21"/>
              </w:rPr>
            </w:pPr>
            <w:r>
              <w:rPr>
                <w:rFonts w:hint="eastAsia" w:ascii="仿宋" w:hAnsi="仿宋" w:eastAsia="仿宋" w:cs="仿宋"/>
                <w:szCs w:val="21"/>
              </w:rPr>
              <w:t>5.1.2-13 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80" w:type="dxa"/>
            <w:vMerge w:val="continue"/>
            <w:vAlign w:val="center"/>
          </w:tcPr>
          <w:p>
            <w:pPr>
              <w:spacing w:line="300" w:lineRule="exact"/>
              <w:rPr>
                <w:rFonts w:ascii="仿宋" w:hAnsi="仿宋" w:eastAsia="仿宋" w:cs="仿宋"/>
                <w:szCs w:val="21"/>
              </w:rPr>
            </w:pPr>
          </w:p>
        </w:tc>
        <w:tc>
          <w:tcPr>
            <w:tcW w:w="1966" w:type="dxa"/>
            <w:vMerge w:val="restart"/>
            <w:vAlign w:val="center"/>
          </w:tcPr>
          <w:p>
            <w:pPr>
              <w:spacing w:line="300" w:lineRule="exact"/>
              <w:rPr>
                <w:rFonts w:ascii="仿宋" w:hAnsi="仿宋" w:eastAsia="仿宋" w:cs="仿宋"/>
                <w:szCs w:val="21"/>
              </w:rPr>
            </w:pPr>
            <w:r>
              <w:rPr>
                <w:rFonts w:hint="eastAsia" w:ascii="仿宋" w:hAnsi="仿宋" w:eastAsia="仿宋" w:cs="仿宋"/>
                <w:szCs w:val="21"/>
              </w:rPr>
              <w:t>5.2学业成绩及综合素质</w:t>
            </w:r>
          </w:p>
        </w:tc>
        <w:tc>
          <w:tcPr>
            <w:tcW w:w="1157" w:type="dxa"/>
            <w:vAlign w:val="center"/>
          </w:tcPr>
          <w:p>
            <w:pPr>
              <w:spacing w:line="300" w:lineRule="exact"/>
              <w:rPr>
                <w:rFonts w:ascii="仿宋" w:hAnsi="仿宋" w:eastAsia="仿宋" w:cs="仿宋"/>
                <w:szCs w:val="21"/>
              </w:rPr>
            </w:pPr>
            <w:r>
              <w:rPr>
                <w:rFonts w:hint="eastAsia" w:ascii="仿宋" w:hAnsi="仿宋" w:eastAsia="仿宋" w:cs="仿宋"/>
                <w:szCs w:val="21"/>
              </w:rPr>
              <w:t>B 5.2.1</w:t>
            </w:r>
          </w:p>
        </w:tc>
        <w:tc>
          <w:tcPr>
            <w:tcW w:w="4234" w:type="dxa"/>
            <w:vAlign w:val="center"/>
          </w:tcPr>
          <w:p>
            <w:pPr>
              <w:spacing w:line="300" w:lineRule="exact"/>
              <w:rPr>
                <w:rFonts w:ascii="仿宋" w:hAnsi="仿宋" w:eastAsia="仿宋" w:cs="仿宋"/>
                <w:szCs w:val="21"/>
              </w:rPr>
            </w:pPr>
            <w:r>
              <w:rPr>
                <w:rFonts w:hint="eastAsia" w:ascii="仿宋" w:hAnsi="仿宋" w:eastAsia="仿宋" w:cs="仿宋"/>
                <w:szCs w:val="21"/>
              </w:rPr>
              <w:t>B2 学生综合应用知识能力和独立解决生产、管理和服务中实际问题能力</w:t>
            </w:r>
          </w:p>
        </w:tc>
        <w:tc>
          <w:tcPr>
            <w:tcW w:w="5966" w:type="dxa"/>
            <w:vAlign w:val="center"/>
          </w:tcPr>
          <w:p>
            <w:pPr>
              <w:numPr>
                <w:ilvl w:val="0"/>
                <w:numId w:val="35"/>
              </w:numPr>
              <w:spacing w:line="300" w:lineRule="exact"/>
              <w:rPr>
                <w:rFonts w:ascii="仿宋" w:hAnsi="仿宋" w:eastAsia="仿宋" w:cs="仿宋"/>
                <w:szCs w:val="21"/>
              </w:rPr>
            </w:pPr>
            <w:r>
              <w:rPr>
                <w:rFonts w:hint="eastAsia" w:ascii="仿宋" w:hAnsi="仿宋" w:eastAsia="仿宋" w:cs="仿宋"/>
                <w:szCs w:val="21"/>
              </w:rPr>
              <w:t>各专业最新版本科人才培养方案</w:t>
            </w:r>
          </w:p>
          <w:p>
            <w:pPr>
              <w:numPr>
                <w:ilvl w:val="0"/>
                <w:numId w:val="35"/>
              </w:numPr>
              <w:spacing w:line="300" w:lineRule="exact"/>
              <w:rPr>
                <w:rFonts w:ascii="仿宋" w:hAnsi="仿宋" w:eastAsia="仿宋" w:cs="仿宋"/>
                <w:szCs w:val="21"/>
              </w:rPr>
            </w:pPr>
            <w:r>
              <w:rPr>
                <w:rFonts w:hint="eastAsia" w:ascii="仿宋" w:hAnsi="仿宋" w:eastAsia="仿宋" w:cs="仿宋"/>
                <w:szCs w:val="21"/>
              </w:rPr>
              <w:t>近三年专业建设情况</w:t>
            </w:r>
          </w:p>
          <w:p>
            <w:pPr>
              <w:numPr>
                <w:ilvl w:val="0"/>
                <w:numId w:val="35"/>
              </w:numPr>
              <w:spacing w:line="300" w:lineRule="exact"/>
              <w:rPr>
                <w:rFonts w:ascii="仿宋" w:hAnsi="仿宋" w:eastAsia="仿宋" w:cs="仿宋"/>
                <w:szCs w:val="21"/>
              </w:rPr>
            </w:pPr>
            <w:r>
              <w:rPr>
                <w:rFonts w:hint="eastAsia" w:ascii="仿宋" w:hAnsi="仿宋" w:eastAsia="仿宋" w:cs="仿宋"/>
                <w:szCs w:val="21"/>
              </w:rPr>
              <w:t>近三年创新创业训练计划项目清单</w:t>
            </w:r>
          </w:p>
          <w:p>
            <w:pPr>
              <w:numPr>
                <w:ilvl w:val="0"/>
                <w:numId w:val="35"/>
              </w:numPr>
              <w:spacing w:line="300" w:lineRule="exact"/>
              <w:rPr>
                <w:rFonts w:ascii="仿宋" w:hAnsi="仿宋" w:eastAsia="仿宋" w:cs="仿宋"/>
                <w:szCs w:val="21"/>
              </w:rPr>
            </w:pPr>
            <w:r>
              <w:rPr>
                <w:rFonts w:hint="eastAsia" w:ascii="仿宋" w:hAnsi="仿宋" w:eastAsia="仿宋" w:cs="仿宋"/>
                <w:szCs w:val="21"/>
              </w:rPr>
              <w:t>近三年学生考取职业资格证书统计表</w:t>
            </w:r>
          </w:p>
          <w:p>
            <w:pPr>
              <w:numPr>
                <w:ilvl w:val="0"/>
                <w:numId w:val="35"/>
              </w:numPr>
              <w:spacing w:line="300" w:lineRule="exact"/>
              <w:rPr>
                <w:rFonts w:ascii="仿宋" w:hAnsi="仿宋" w:eastAsia="仿宋" w:cs="仿宋"/>
                <w:szCs w:val="21"/>
              </w:rPr>
            </w:pPr>
            <w:r>
              <w:rPr>
                <w:rFonts w:hint="eastAsia" w:ascii="仿宋" w:hAnsi="仿宋" w:eastAsia="仿宋" w:cs="仿宋"/>
                <w:szCs w:val="21"/>
              </w:rPr>
              <w:t>近三年本科生发表论文一览表</w:t>
            </w:r>
          </w:p>
          <w:p>
            <w:pPr>
              <w:numPr>
                <w:ilvl w:val="0"/>
                <w:numId w:val="35"/>
              </w:numPr>
              <w:spacing w:line="300" w:lineRule="exact"/>
              <w:rPr>
                <w:rFonts w:ascii="仿宋" w:hAnsi="仿宋" w:eastAsia="仿宋" w:cs="仿宋"/>
                <w:szCs w:val="21"/>
              </w:rPr>
            </w:pPr>
            <w:r>
              <w:rPr>
                <w:rFonts w:hint="eastAsia" w:ascii="仿宋" w:hAnsi="仿宋" w:eastAsia="仿宋" w:cs="仿宋"/>
                <w:szCs w:val="21"/>
              </w:rPr>
              <w:t>近三年本科生授权专利、软件著作权一览表</w:t>
            </w:r>
          </w:p>
          <w:p>
            <w:pPr>
              <w:numPr>
                <w:ilvl w:val="0"/>
                <w:numId w:val="35"/>
              </w:numPr>
              <w:spacing w:line="300" w:lineRule="exact"/>
              <w:rPr>
                <w:rFonts w:ascii="仿宋" w:hAnsi="仿宋" w:eastAsia="仿宋" w:cs="仿宋"/>
                <w:szCs w:val="21"/>
              </w:rPr>
            </w:pPr>
            <w:r>
              <w:rPr>
                <w:rFonts w:hint="eastAsia" w:ascii="仿宋" w:hAnsi="仿宋" w:eastAsia="仿宋" w:cs="仿宋"/>
                <w:szCs w:val="21"/>
              </w:rPr>
              <w:t>近三年学生竞赛获奖情况统计表</w:t>
            </w:r>
          </w:p>
          <w:p>
            <w:pPr>
              <w:numPr>
                <w:ilvl w:val="0"/>
                <w:numId w:val="35"/>
              </w:numPr>
              <w:spacing w:line="300" w:lineRule="exact"/>
              <w:rPr>
                <w:rFonts w:ascii="仿宋" w:hAnsi="仿宋" w:eastAsia="仿宋" w:cs="仿宋"/>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continue"/>
            <w:vAlign w:val="center"/>
          </w:tcPr>
          <w:p>
            <w:pPr>
              <w:spacing w:line="300" w:lineRule="exact"/>
              <w:rPr>
                <w:rFonts w:ascii="仿宋" w:hAnsi="仿宋" w:eastAsia="仿宋" w:cs="仿宋"/>
                <w:szCs w:val="21"/>
              </w:rPr>
            </w:pPr>
          </w:p>
        </w:tc>
        <w:tc>
          <w:tcPr>
            <w:tcW w:w="5391"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5.2.2 开展通识教育、体育、美育、劳动教育的措施与成效</w:t>
            </w:r>
          </w:p>
        </w:tc>
        <w:tc>
          <w:tcPr>
            <w:tcW w:w="5966" w:type="dxa"/>
            <w:vAlign w:val="center"/>
          </w:tcPr>
          <w:p>
            <w:pPr>
              <w:numPr>
                <w:ilvl w:val="0"/>
                <w:numId w:val="36"/>
              </w:numPr>
              <w:spacing w:line="300" w:lineRule="exact"/>
              <w:rPr>
                <w:rFonts w:ascii="仿宋" w:hAnsi="仿宋" w:eastAsia="仿宋" w:cs="仿宋"/>
                <w:szCs w:val="21"/>
              </w:rPr>
            </w:pPr>
            <w:r>
              <w:rPr>
                <w:rFonts w:hint="eastAsia" w:ascii="仿宋" w:hAnsi="仿宋" w:eastAsia="仿宋" w:cs="仿宋"/>
                <w:szCs w:val="21"/>
              </w:rPr>
              <w:t>近三年学生参加体育类比赛情况</w:t>
            </w:r>
          </w:p>
          <w:p>
            <w:pPr>
              <w:numPr>
                <w:ilvl w:val="0"/>
                <w:numId w:val="36"/>
              </w:numPr>
              <w:spacing w:line="300" w:lineRule="exact"/>
              <w:rPr>
                <w:rFonts w:ascii="仿宋" w:hAnsi="仿宋" w:eastAsia="仿宋" w:cs="仿宋"/>
                <w:szCs w:val="21"/>
              </w:rPr>
            </w:pPr>
            <w:r>
              <w:rPr>
                <w:rFonts w:hint="eastAsia" w:ascii="仿宋" w:hAnsi="仿宋" w:eastAsia="仿宋" w:cs="仿宋"/>
                <w:szCs w:val="21"/>
              </w:rPr>
              <w:t>近三年学生参加艺术类比赛情况</w:t>
            </w:r>
          </w:p>
          <w:p>
            <w:pPr>
              <w:numPr>
                <w:ilvl w:val="0"/>
                <w:numId w:val="36"/>
              </w:numPr>
              <w:spacing w:line="300" w:lineRule="exact"/>
              <w:rPr>
                <w:rFonts w:ascii="仿宋" w:hAnsi="仿宋" w:eastAsia="仿宋" w:cs="仿宋"/>
                <w:szCs w:val="21"/>
              </w:rPr>
            </w:pPr>
            <w:r>
              <w:rPr>
                <w:rFonts w:hint="eastAsia" w:ascii="仿宋" w:hAnsi="仿宋" w:eastAsia="仿宋" w:cs="仿宋"/>
                <w:szCs w:val="21"/>
              </w:rPr>
              <w:t>近三年学生参加劳动教育情况</w:t>
            </w:r>
          </w:p>
          <w:p>
            <w:pPr>
              <w:numPr>
                <w:ilvl w:val="0"/>
                <w:numId w:val="36"/>
              </w:numPr>
              <w:spacing w:line="300" w:lineRule="exact"/>
              <w:rPr>
                <w:rFonts w:ascii="仿宋" w:hAnsi="仿宋" w:eastAsia="仿宋" w:cs="仿宋"/>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continue"/>
            <w:vAlign w:val="center"/>
          </w:tcPr>
          <w:p>
            <w:pPr>
              <w:spacing w:line="300" w:lineRule="exact"/>
              <w:rPr>
                <w:rFonts w:ascii="仿宋" w:hAnsi="仿宋" w:eastAsia="仿宋" w:cs="仿宋"/>
                <w:szCs w:val="21"/>
              </w:rPr>
            </w:pPr>
          </w:p>
        </w:tc>
        <w:tc>
          <w:tcPr>
            <w:tcW w:w="5391"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5.2.3 社团活动、校园文化、社会实践、志愿服务等活动开展情况及育人效果</w:t>
            </w:r>
          </w:p>
        </w:tc>
        <w:tc>
          <w:tcPr>
            <w:tcW w:w="5966" w:type="dxa"/>
            <w:vAlign w:val="center"/>
          </w:tcPr>
          <w:p>
            <w:pPr>
              <w:numPr>
                <w:ilvl w:val="0"/>
                <w:numId w:val="37"/>
              </w:numPr>
              <w:spacing w:line="300" w:lineRule="exact"/>
              <w:rPr>
                <w:rFonts w:ascii="仿宋" w:hAnsi="仿宋" w:eastAsia="仿宋" w:cs="仿宋"/>
                <w:szCs w:val="21"/>
              </w:rPr>
            </w:pPr>
            <w:r>
              <w:rPr>
                <w:rFonts w:hint="eastAsia" w:ascii="仿宋" w:hAnsi="仿宋" w:eastAsia="仿宋" w:cs="仿宋"/>
                <w:szCs w:val="21"/>
              </w:rPr>
              <w:t>近三年社团活动统计表</w:t>
            </w:r>
          </w:p>
          <w:p>
            <w:pPr>
              <w:numPr>
                <w:ilvl w:val="0"/>
                <w:numId w:val="37"/>
              </w:numPr>
              <w:spacing w:line="300" w:lineRule="exact"/>
              <w:rPr>
                <w:rFonts w:ascii="仿宋" w:hAnsi="仿宋" w:eastAsia="仿宋" w:cs="仿宋"/>
                <w:szCs w:val="21"/>
              </w:rPr>
            </w:pPr>
            <w:r>
              <w:rPr>
                <w:rFonts w:hint="eastAsia" w:ascii="仿宋" w:hAnsi="仿宋" w:eastAsia="仿宋" w:cs="仿宋"/>
                <w:szCs w:val="21"/>
              </w:rPr>
              <w:t>近三年社会实践统计表</w:t>
            </w:r>
          </w:p>
          <w:p>
            <w:pPr>
              <w:numPr>
                <w:ilvl w:val="0"/>
                <w:numId w:val="37"/>
              </w:numPr>
              <w:spacing w:line="300" w:lineRule="exact"/>
              <w:rPr>
                <w:rFonts w:ascii="仿宋" w:hAnsi="仿宋" w:eastAsia="仿宋" w:cs="仿宋"/>
                <w:szCs w:val="21"/>
              </w:rPr>
            </w:pPr>
            <w:r>
              <w:rPr>
                <w:rFonts w:hint="eastAsia" w:ascii="仿宋" w:hAnsi="仿宋" w:eastAsia="仿宋" w:cs="仿宋"/>
                <w:szCs w:val="21"/>
              </w:rPr>
              <w:t>近三年志愿服务活动统计表</w:t>
            </w:r>
          </w:p>
          <w:p>
            <w:pPr>
              <w:numPr>
                <w:ilvl w:val="0"/>
                <w:numId w:val="37"/>
              </w:numPr>
              <w:spacing w:line="300" w:lineRule="exact"/>
              <w:rPr>
                <w:rFonts w:ascii="仿宋" w:hAnsi="仿宋" w:eastAsia="仿宋" w:cs="仿宋"/>
                <w:szCs w:val="21"/>
              </w:rPr>
            </w:pPr>
            <w:r>
              <w:rPr>
                <w:rFonts w:hint="eastAsia" w:ascii="仿宋" w:hAnsi="仿宋" w:eastAsia="仿宋" w:cs="仿宋"/>
                <w:szCs w:val="21"/>
              </w:rPr>
              <w:t xml:space="preserve">近三年各类校园文化、文化育人（活动、讲座、论坛）  </w:t>
            </w:r>
          </w:p>
          <w:p>
            <w:pPr>
              <w:spacing w:line="300" w:lineRule="exact"/>
              <w:ind w:firstLine="840" w:firstLineChars="400"/>
              <w:rPr>
                <w:rFonts w:ascii="仿宋" w:hAnsi="仿宋" w:eastAsia="仿宋" w:cs="仿宋"/>
                <w:szCs w:val="21"/>
              </w:rPr>
            </w:pPr>
            <w:r>
              <w:rPr>
                <w:rFonts w:hint="eastAsia" w:ascii="仿宋" w:hAnsi="仿宋" w:eastAsia="仿宋" w:cs="仿宋"/>
                <w:szCs w:val="21"/>
              </w:rPr>
              <w:t>统计表</w:t>
            </w:r>
          </w:p>
          <w:p>
            <w:pPr>
              <w:numPr>
                <w:ilvl w:val="0"/>
                <w:numId w:val="37"/>
              </w:numPr>
              <w:spacing w:line="300" w:lineRule="exact"/>
              <w:rPr>
                <w:rFonts w:ascii="仿宋" w:hAnsi="仿宋" w:eastAsia="仿宋" w:cs="仿宋"/>
                <w:szCs w:val="21"/>
              </w:rPr>
            </w:pPr>
            <w:r>
              <w:rPr>
                <w:rFonts w:hint="eastAsia" w:ascii="仿宋" w:hAnsi="仿宋" w:eastAsia="仿宋" w:cs="仿宋"/>
                <w:szCs w:val="21"/>
              </w:rPr>
              <w:t>近三年获各级三好学生、优秀学生干部（团学干部）、</w:t>
            </w:r>
          </w:p>
          <w:p>
            <w:pPr>
              <w:spacing w:line="300" w:lineRule="exact"/>
              <w:ind w:firstLine="840" w:firstLineChars="400"/>
              <w:rPr>
                <w:rFonts w:ascii="仿宋" w:hAnsi="仿宋" w:eastAsia="仿宋" w:cs="仿宋"/>
                <w:szCs w:val="21"/>
              </w:rPr>
            </w:pPr>
            <w:r>
              <w:rPr>
                <w:rFonts w:hint="eastAsia" w:ascii="仿宋" w:hAnsi="仿宋" w:eastAsia="仿宋" w:cs="仿宋"/>
                <w:szCs w:val="21"/>
              </w:rPr>
              <w:t>先进集体表彰统计表</w:t>
            </w:r>
          </w:p>
          <w:p>
            <w:pPr>
              <w:numPr>
                <w:ilvl w:val="0"/>
                <w:numId w:val="37"/>
              </w:numPr>
              <w:spacing w:line="300" w:lineRule="exact"/>
              <w:rPr>
                <w:rFonts w:ascii="仿宋" w:hAnsi="仿宋" w:eastAsia="仿宋" w:cs="仿宋"/>
                <w:szCs w:val="21"/>
              </w:rPr>
            </w:pPr>
            <w:r>
              <w:rPr>
                <w:rFonts w:hint="eastAsia" w:ascii="仿宋" w:hAnsi="仿宋" w:eastAsia="仿宋" w:cs="仿宋"/>
                <w:szCs w:val="21"/>
              </w:rPr>
              <w:t>近三年创新创业训练计划项目清单</w:t>
            </w:r>
          </w:p>
          <w:p>
            <w:pPr>
              <w:numPr>
                <w:ilvl w:val="0"/>
                <w:numId w:val="37"/>
              </w:numPr>
              <w:spacing w:line="300" w:lineRule="exact"/>
              <w:rPr>
                <w:rFonts w:ascii="仿宋" w:hAnsi="仿宋" w:eastAsia="仿宋" w:cs="仿宋"/>
                <w:szCs w:val="21"/>
              </w:rPr>
            </w:pPr>
            <w:r>
              <w:rPr>
                <w:rFonts w:hint="eastAsia" w:ascii="仿宋" w:hAnsi="仿宋" w:eastAsia="仿宋" w:cs="仿宋"/>
                <w:szCs w:val="21"/>
              </w:rPr>
              <w:t>近三年省级以上艺术展演（竞赛）、体育竞赛成绩及</w:t>
            </w:r>
          </w:p>
          <w:p>
            <w:pPr>
              <w:spacing w:line="300" w:lineRule="exact"/>
              <w:ind w:firstLine="840" w:firstLineChars="400"/>
              <w:rPr>
                <w:rFonts w:ascii="仿宋" w:hAnsi="仿宋" w:eastAsia="仿宋" w:cs="仿宋"/>
                <w:szCs w:val="21"/>
              </w:rPr>
            </w:pPr>
            <w:r>
              <w:rPr>
                <w:rFonts w:hint="eastAsia" w:ascii="仿宋" w:hAnsi="仿宋" w:eastAsia="仿宋" w:cs="仿宋"/>
                <w:szCs w:val="21"/>
              </w:rPr>
              <w:t>相关证明材料</w:t>
            </w:r>
          </w:p>
          <w:p>
            <w:pPr>
              <w:numPr>
                <w:ilvl w:val="0"/>
                <w:numId w:val="37"/>
              </w:numPr>
              <w:spacing w:line="300" w:lineRule="exact"/>
              <w:rPr>
                <w:rFonts w:ascii="仿宋" w:hAnsi="仿宋" w:eastAsia="仿宋" w:cs="仿宋"/>
                <w:szCs w:val="21"/>
              </w:rPr>
            </w:pPr>
            <w:r>
              <w:rPr>
                <w:rFonts w:hint="eastAsia" w:ascii="仿宋" w:hAnsi="仿宋" w:eastAsia="仿宋" w:cs="仿宋"/>
                <w:szCs w:val="21"/>
              </w:rPr>
              <w:t>近三年学院开展精神文明活动的相关材料</w:t>
            </w:r>
          </w:p>
          <w:p>
            <w:pPr>
              <w:numPr>
                <w:ilvl w:val="0"/>
                <w:numId w:val="37"/>
              </w:numPr>
              <w:spacing w:line="300" w:lineRule="exact"/>
              <w:rPr>
                <w:rFonts w:ascii="仿宋" w:hAnsi="仿宋" w:eastAsia="仿宋" w:cs="仿宋"/>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restart"/>
            <w:vAlign w:val="center"/>
          </w:tcPr>
          <w:p>
            <w:pPr>
              <w:spacing w:line="300" w:lineRule="exact"/>
              <w:rPr>
                <w:rFonts w:ascii="仿宋" w:hAnsi="仿宋" w:eastAsia="仿宋" w:cs="仿宋"/>
                <w:szCs w:val="21"/>
              </w:rPr>
            </w:pPr>
            <w:r>
              <w:rPr>
                <w:rFonts w:hint="eastAsia" w:ascii="仿宋" w:hAnsi="仿宋" w:eastAsia="仿宋" w:cs="仿宋"/>
                <w:szCs w:val="21"/>
              </w:rPr>
              <w:t>K 5.3国际</w:t>
            </w:r>
          </w:p>
          <w:p>
            <w:pPr>
              <w:spacing w:line="300" w:lineRule="exact"/>
              <w:rPr>
                <w:rFonts w:ascii="仿宋" w:hAnsi="仿宋" w:eastAsia="仿宋" w:cs="仿宋"/>
                <w:szCs w:val="21"/>
              </w:rPr>
            </w:pPr>
            <w:r>
              <w:rPr>
                <w:rFonts w:hint="eastAsia" w:ascii="仿宋" w:hAnsi="仿宋" w:eastAsia="仿宋" w:cs="仿宋"/>
                <w:szCs w:val="21"/>
              </w:rPr>
              <w:t>视野</w:t>
            </w:r>
          </w:p>
        </w:tc>
        <w:tc>
          <w:tcPr>
            <w:tcW w:w="5391"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K 5.3.1 与国（境）外大学合作办学、合作育人以及与本科教育相关的国际交流活动和来华留学生教育开展情况</w:t>
            </w:r>
          </w:p>
        </w:tc>
        <w:tc>
          <w:tcPr>
            <w:tcW w:w="5966" w:type="dxa"/>
            <w:vAlign w:val="center"/>
          </w:tcPr>
          <w:p>
            <w:pPr>
              <w:numPr>
                <w:ilvl w:val="0"/>
                <w:numId w:val="38"/>
              </w:numPr>
              <w:spacing w:line="300" w:lineRule="exact"/>
              <w:rPr>
                <w:rFonts w:ascii="仿宋" w:hAnsi="仿宋" w:eastAsia="仿宋" w:cs="仿宋"/>
                <w:szCs w:val="21"/>
              </w:rPr>
            </w:pPr>
            <w:r>
              <w:rPr>
                <w:rFonts w:hint="eastAsia" w:ascii="仿宋" w:hAnsi="仿宋" w:eastAsia="仿宋" w:cs="仿宋"/>
                <w:szCs w:val="21"/>
              </w:rPr>
              <w:t>学院与国（境）外大学合作办学协议、交流学生名单</w:t>
            </w:r>
          </w:p>
          <w:p>
            <w:pPr>
              <w:numPr>
                <w:ilvl w:val="0"/>
                <w:numId w:val="38"/>
              </w:numPr>
              <w:spacing w:line="300" w:lineRule="exact"/>
              <w:rPr>
                <w:rFonts w:ascii="仿宋" w:hAnsi="仿宋" w:eastAsia="仿宋" w:cs="仿宋"/>
                <w:szCs w:val="21"/>
              </w:rPr>
            </w:pPr>
            <w:r>
              <w:rPr>
                <w:rFonts w:hint="eastAsia" w:ascii="仿宋" w:hAnsi="仿宋" w:eastAsia="仿宋" w:cs="仿宋"/>
                <w:szCs w:val="21"/>
              </w:rPr>
              <w:t>近三年毕业生出国（境）信息明细</w:t>
            </w:r>
          </w:p>
          <w:p>
            <w:pPr>
              <w:numPr>
                <w:ilvl w:val="0"/>
                <w:numId w:val="38"/>
              </w:numPr>
              <w:spacing w:line="300" w:lineRule="exact"/>
              <w:rPr>
                <w:rFonts w:ascii="仿宋" w:hAnsi="仿宋" w:eastAsia="仿宋" w:cs="仿宋"/>
                <w:szCs w:val="21"/>
              </w:rPr>
            </w:pPr>
            <w:r>
              <w:rPr>
                <w:rFonts w:hint="eastAsia" w:ascii="仿宋" w:hAnsi="仿宋" w:eastAsia="仿宋" w:cs="仿宋"/>
                <w:szCs w:val="21"/>
              </w:rPr>
              <w:t>近三年来华留学生本科生统计表</w:t>
            </w:r>
          </w:p>
          <w:p>
            <w:pPr>
              <w:numPr>
                <w:ilvl w:val="0"/>
                <w:numId w:val="38"/>
              </w:numPr>
              <w:spacing w:line="300" w:lineRule="exact"/>
              <w:rPr>
                <w:rFonts w:ascii="仿宋" w:hAnsi="仿宋" w:eastAsia="仿宋" w:cs="仿宋"/>
                <w:szCs w:val="21"/>
              </w:rPr>
            </w:pPr>
            <w:r>
              <w:rPr>
                <w:rFonts w:hint="eastAsia" w:ascii="仿宋" w:hAnsi="仿宋" w:eastAsia="仿宋" w:cs="仿宋"/>
                <w:szCs w:val="21"/>
              </w:rPr>
              <w:t>近三年学生参与国际竞赛、国际学术会议情况</w:t>
            </w:r>
          </w:p>
          <w:p>
            <w:pPr>
              <w:numPr>
                <w:ilvl w:val="0"/>
                <w:numId w:val="38"/>
              </w:numPr>
              <w:spacing w:line="300" w:lineRule="exact"/>
              <w:rPr>
                <w:rFonts w:ascii="仿宋" w:hAnsi="仿宋" w:eastAsia="仿宋" w:cs="仿宋"/>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continue"/>
            <w:vAlign w:val="center"/>
          </w:tcPr>
          <w:p>
            <w:pPr>
              <w:spacing w:line="300" w:lineRule="exact"/>
              <w:rPr>
                <w:rFonts w:ascii="仿宋" w:hAnsi="仿宋" w:eastAsia="仿宋" w:cs="仿宋"/>
                <w:szCs w:val="21"/>
              </w:rPr>
            </w:pPr>
          </w:p>
        </w:tc>
        <w:tc>
          <w:tcPr>
            <w:tcW w:w="5391"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K 5.3.2 国际先进教育理念、优质教育资源的吸收内化、培育和输出共享情况</w:t>
            </w:r>
          </w:p>
        </w:tc>
        <w:tc>
          <w:tcPr>
            <w:tcW w:w="5966" w:type="dxa"/>
            <w:vAlign w:val="center"/>
          </w:tcPr>
          <w:p>
            <w:pPr>
              <w:numPr>
                <w:ilvl w:val="0"/>
                <w:numId w:val="39"/>
              </w:numPr>
              <w:spacing w:line="300" w:lineRule="exact"/>
              <w:rPr>
                <w:rFonts w:ascii="仿宋" w:hAnsi="仿宋" w:eastAsia="仿宋" w:cs="仿宋"/>
                <w:szCs w:val="21"/>
              </w:rPr>
            </w:pPr>
            <w:r>
              <w:rPr>
                <w:rFonts w:hint="eastAsia" w:ascii="仿宋" w:hAnsi="仿宋" w:eastAsia="仿宋" w:cs="仿宋"/>
                <w:szCs w:val="21"/>
              </w:rPr>
              <w:t>近三年国外高水平教师为学生开设讲座情况</w:t>
            </w:r>
          </w:p>
          <w:p>
            <w:pPr>
              <w:numPr>
                <w:ilvl w:val="0"/>
                <w:numId w:val="39"/>
              </w:numPr>
              <w:spacing w:line="300" w:lineRule="exact"/>
              <w:rPr>
                <w:rFonts w:ascii="仿宋" w:hAnsi="仿宋" w:eastAsia="仿宋" w:cs="仿宋"/>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continue"/>
            <w:vAlign w:val="center"/>
          </w:tcPr>
          <w:p>
            <w:pPr>
              <w:spacing w:line="300" w:lineRule="exact"/>
              <w:rPr>
                <w:rFonts w:ascii="仿宋" w:hAnsi="仿宋" w:eastAsia="仿宋" w:cs="仿宋"/>
                <w:szCs w:val="21"/>
              </w:rPr>
            </w:pPr>
          </w:p>
        </w:tc>
        <w:tc>
          <w:tcPr>
            <w:tcW w:w="5391"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K 5.3.3 学生赴国（境）外交流、访学、实习、竞赛、参加国际会议、合作研究等情况</w:t>
            </w:r>
          </w:p>
        </w:tc>
        <w:tc>
          <w:tcPr>
            <w:tcW w:w="5966" w:type="dxa"/>
            <w:vAlign w:val="center"/>
          </w:tcPr>
          <w:p>
            <w:pPr>
              <w:numPr>
                <w:ilvl w:val="0"/>
                <w:numId w:val="40"/>
              </w:numPr>
              <w:spacing w:line="300" w:lineRule="exact"/>
              <w:rPr>
                <w:rFonts w:ascii="仿宋" w:hAnsi="仿宋" w:eastAsia="仿宋" w:cs="仿宋"/>
                <w:szCs w:val="21"/>
              </w:rPr>
            </w:pPr>
            <w:r>
              <w:rPr>
                <w:rFonts w:hint="eastAsia" w:ascii="仿宋" w:hAnsi="仿宋" w:eastAsia="仿宋" w:cs="仿宋"/>
                <w:szCs w:val="21"/>
              </w:rPr>
              <w:t>学院学生赴国（境）外交流、访学、实习、竞赛、参</w:t>
            </w:r>
          </w:p>
          <w:p>
            <w:pPr>
              <w:spacing w:line="300" w:lineRule="exact"/>
              <w:ind w:firstLine="840" w:firstLineChars="400"/>
              <w:rPr>
                <w:rFonts w:ascii="仿宋" w:hAnsi="仿宋" w:eastAsia="仿宋" w:cs="仿宋"/>
                <w:szCs w:val="21"/>
              </w:rPr>
            </w:pPr>
            <w:r>
              <w:rPr>
                <w:rFonts w:hint="eastAsia" w:ascii="仿宋" w:hAnsi="仿宋" w:eastAsia="仿宋" w:cs="仿宋"/>
                <w:szCs w:val="21"/>
              </w:rPr>
              <w:t>加国际会议、合作研究等活动一览表</w:t>
            </w:r>
          </w:p>
          <w:p>
            <w:pPr>
              <w:numPr>
                <w:ilvl w:val="0"/>
                <w:numId w:val="40"/>
              </w:numPr>
              <w:spacing w:line="300" w:lineRule="exact"/>
              <w:rPr>
                <w:rFonts w:ascii="仿宋" w:hAnsi="仿宋" w:eastAsia="仿宋" w:cs="仿宋"/>
                <w:szCs w:val="21"/>
              </w:rPr>
            </w:pPr>
            <w:r>
              <w:rPr>
                <w:rFonts w:hint="eastAsia" w:ascii="仿宋" w:hAnsi="仿宋" w:eastAsia="仿宋" w:cs="仿宋"/>
                <w:szCs w:val="21"/>
              </w:rPr>
              <w:t xml:space="preserve">近三年学院本科在校生出国（境）交流学习情况明细 </w:t>
            </w:r>
          </w:p>
          <w:p>
            <w:pPr>
              <w:spacing w:line="300" w:lineRule="exact"/>
              <w:ind w:firstLine="840" w:firstLineChars="400"/>
              <w:rPr>
                <w:rFonts w:ascii="仿宋" w:hAnsi="仿宋" w:eastAsia="仿宋" w:cs="仿宋"/>
                <w:szCs w:val="21"/>
              </w:rPr>
            </w:pPr>
            <w:r>
              <w:rPr>
                <w:rFonts w:hint="eastAsia" w:ascii="仿宋" w:hAnsi="仿宋" w:eastAsia="仿宋" w:cs="仿宋"/>
                <w:szCs w:val="21"/>
              </w:rPr>
              <w:t>表</w:t>
            </w:r>
          </w:p>
          <w:p>
            <w:pPr>
              <w:numPr>
                <w:ilvl w:val="0"/>
                <w:numId w:val="40"/>
              </w:numPr>
              <w:spacing w:line="300" w:lineRule="exact"/>
              <w:rPr>
                <w:rFonts w:ascii="仿宋" w:hAnsi="仿宋" w:eastAsia="仿宋" w:cs="仿宋"/>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restart"/>
            <w:vAlign w:val="center"/>
          </w:tcPr>
          <w:p>
            <w:pPr>
              <w:spacing w:line="300" w:lineRule="exact"/>
              <w:rPr>
                <w:rFonts w:ascii="仿宋" w:hAnsi="仿宋" w:eastAsia="仿宋" w:cs="仿宋"/>
                <w:szCs w:val="21"/>
              </w:rPr>
            </w:pPr>
            <w:r>
              <w:rPr>
                <w:rFonts w:hint="eastAsia" w:ascii="仿宋" w:hAnsi="仿宋" w:eastAsia="仿宋" w:cs="仿宋"/>
                <w:szCs w:val="21"/>
              </w:rPr>
              <w:t>5.4支持服务</w:t>
            </w:r>
          </w:p>
        </w:tc>
        <w:tc>
          <w:tcPr>
            <w:tcW w:w="5391"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5.4.1 领导干部和教师参与学生工作的情况</w:t>
            </w:r>
          </w:p>
        </w:tc>
        <w:tc>
          <w:tcPr>
            <w:tcW w:w="5966" w:type="dxa"/>
            <w:vAlign w:val="center"/>
          </w:tcPr>
          <w:p>
            <w:pPr>
              <w:numPr>
                <w:ilvl w:val="0"/>
                <w:numId w:val="41"/>
              </w:numPr>
              <w:spacing w:line="300" w:lineRule="exact"/>
              <w:rPr>
                <w:rFonts w:ascii="仿宋" w:hAnsi="仿宋" w:eastAsia="仿宋" w:cs="仿宋"/>
                <w:szCs w:val="21"/>
              </w:rPr>
            </w:pPr>
            <w:r>
              <w:rPr>
                <w:rFonts w:hint="eastAsia" w:ascii="仿宋" w:hAnsi="仿宋" w:eastAsia="仿宋" w:cs="仿宋"/>
                <w:szCs w:val="21"/>
              </w:rPr>
              <w:t>学院领导干部和教师参与学生工作情况及典型案例</w:t>
            </w:r>
          </w:p>
          <w:p>
            <w:pPr>
              <w:numPr>
                <w:ilvl w:val="0"/>
                <w:numId w:val="41"/>
              </w:numPr>
              <w:spacing w:line="300" w:lineRule="exact"/>
              <w:rPr>
                <w:rFonts w:ascii="仿宋" w:hAnsi="仿宋" w:eastAsia="仿宋" w:cs="仿宋"/>
                <w:szCs w:val="21"/>
              </w:rPr>
            </w:pPr>
            <w:r>
              <w:rPr>
                <w:rFonts w:hint="eastAsia" w:ascii="仿宋" w:hAnsi="仿宋" w:eastAsia="仿宋" w:cs="仿宋"/>
                <w:szCs w:val="21"/>
              </w:rPr>
              <w:t>学院领导干部联系学生工作记录表、工作安排表</w:t>
            </w:r>
          </w:p>
          <w:p>
            <w:pPr>
              <w:numPr>
                <w:ilvl w:val="0"/>
                <w:numId w:val="41"/>
              </w:numPr>
              <w:spacing w:line="300" w:lineRule="exact"/>
              <w:rPr>
                <w:rFonts w:ascii="仿宋" w:hAnsi="仿宋" w:eastAsia="仿宋" w:cs="仿宋"/>
                <w:szCs w:val="21"/>
              </w:rPr>
            </w:pPr>
            <w:r>
              <w:rPr>
                <w:rFonts w:hint="eastAsia" w:ascii="仿宋" w:hAnsi="仿宋" w:eastAsia="仿宋" w:cs="仿宋"/>
                <w:szCs w:val="21"/>
              </w:rPr>
              <w:t>学院班主任、辅导员一览表</w:t>
            </w:r>
          </w:p>
          <w:p>
            <w:pPr>
              <w:numPr>
                <w:ilvl w:val="0"/>
                <w:numId w:val="41"/>
              </w:numPr>
              <w:spacing w:line="300" w:lineRule="exact"/>
              <w:rPr>
                <w:rFonts w:ascii="仿宋" w:hAnsi="仿宋" w:eastAsia="仿宋" w:cs="仿宋"/>
                <w:szCs w:val="21"/>
              </w:rPr>
            </w:pPr>
            <w:r>
              <w:rPr>
                <w:rFonts w:hint="eastAsia" w:ascii="仿宋" w:hAnsi="仿宋" w:eastAsia="仿宋" w:cs="仿宋"/>
                <w:szCs w:val="21"/>
              </w:rPr>
              <w:t>学院辅导员工作制度，辅导员工作开展情况</w:t>
            </w:r>
          </w:p>
          <w:p>
            <w:pPr>
              <w:spacing w:line="300" w:lineRule="exact"/>
              <w:rPr>
                <w:rFonts w:ascii="仿宋" w:hAnsi="仿宋" w:eastAsia="仿宋" w:cs="仿宋"/>
                <w:szCs w:val="21"/>
              </w:rPr>
            </w:pPr>
            <w:r>
              <w:rPr>
                <w:rFonts w:hint="eastAsia" w:ascii="仿宋" w:hAnsi="仿宋" w:eastAsia="仿宋" w:cs="仿宋"/>
                <w:szCs w:val="21"/>
              </w:rPr>
              <w:t>5.4.1-</w:t>
            </w:r>
            <w:r>
              <w:rPr>
                <w:rFonts w:ascii="仿宋" w:hAnsi="仿宋" w:eastAsia="仿宋" w:cs="仿宋"/>
                <w:szCs w:val="21"/>
              </w:rPr>
              <w:t>5</w:t>
            </w:r>
            <w:r>
              <w:rPr>
                <w:rFonts w:hint="eastAsia" w:ascii="仿宋" w:hAnsi="仿宋" w:eastAsia="仿宋" w:cs="仿宋"/>
                <w:szCs w:val="21"/>
              </w:rPr>
              <w:t xml:space="preserve"> 学院领导干部讲思政课情况</w:t>
            </w:r>
          </w:p>
          <w:p>
            <w:pPr>
              <w:spacing w:line="300" w:lineRule="exact"/>
              <w:rPr>
                <w:rFonts w:ascii="仿宋" w:hAnsi="仿宋" w:eastAsia="仿宋" w:cs="仿宋"/>
                <w:szCs w:val="21"/>
              </w:rPr>
            </w:pPr>
            <w:r>
              <w:rPr>
                <w:rFonts w:hint="eastAsia" w:ascii="仿宋" w:hAnsi="仿宋" w:eastAsia="仿宋" w:cs="仿宋"/>
                <w:szCs w:val="21"/>
              </w:rPr>
              <w:t>5.4.1-</w:t>
            </w:r>
            <w:r>
              <w:rPr>
                <w:rFonts w:ascii="仿宋" w:hAnsi="仿宋" w:eastAsia="仿宋" w:cs="仿宋"/>
                <w:szCs w:val="21"/>
              </w:rPr>
              <w:t>6</w:t>
            </w:r>
            <w:r>
              <w:rPr>
                <w:rFonts w:hint="eastAsia" w:ascii="仿宋" w:hAnsi="仿宋" w:eastAsia="仿宋" w:cs="仿宋"/>
                <w:szCs w:val="21"/>
              </w:rPr>
              <w:t xml:space="preserve"> 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continue"/>
            <w:vAlign w:val="center"/>
          </w:tcPr>
          <w:p>
            <w:pPr>
              <w:spacing w:line="300" w:lineRule="exact"/>
              <w:rPr>
                <w:rFonts w:ascii="仿宋" w:hAnsi="仿宋" w:eastAsia="仿宋" w:cs="仿宋"/>
                <w:szCs w:val="21"/>
              </w:rPr>
            </w:pPr>
          </w:p>
        </w:tc>
        <w:tc>
          <w:tcPr>
            <w:tcW w:w="5391"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5.4.2 学院开展学生指导服务工作（学业、职业生涯规划、就业、家庭经济困难学生资助、心理健康咨询等）情况，学业导师等配备及师生交流活动专门场所建设情况</w:t>
            </w:r>
          </w:p>
        </w:tc>
        <w:tc>
          <w:tcPr>
            <w:tcW w:w="5966" w:type="dxa"/>
            <w:vAlign w:val="center"/>
          </w:tcPr>
          <w:p>
            <w:pPr>
              <w:spacing w:line="300" w:lineRule="exact"/>
              <w:ind w:left="57" w:hanging="57"/>
              <w:rPr>
                <w:rFonts w:ascii="仿宋" w:hAnsi="仿宋" w:eastAsia="仿宋" w:cs="仿宋"/>
                <w:szCs w:val="21"/>
              </w:rPr>
            </w:pPr>
            <w:r>
              <w:rPr>
                <w:rFonts w:hint="eastAsia" w:ascii="仿宋" w:hAnsi="仿宋" w:eastAsia="仿宋" w:cs="仿宋"/>
                <w:szCs w:val="21"/>
              </w:rPr>
              <w:t>5.4.2-1 学院开展学生指导服务工作相关支撑材料</w:t>
            </w:r>
          </w:p>
          <w:p>
            <w:pPr>
              <w:spacing w:line="300" w:lineRule="exact"/>
              <w:ind w:left="57" w:hanging="57"/>
              <w:rPr>
                <w:rFonts w:ascii="仿宋" w:hAnsi="仿宋" w:eastAsia="仿宋" w:cs="仿宋"/>
                <w:szCs w:val="21"/>
              </w:rPr>
            </w:pPr>
            <w:r>
              <w:rPr>
                <w:rFonts w:hint="eastAsia" w:ascii="仿宋" w:hAnsi="仿宋" w:eastAsia="仿宋" w:cs="仿宋"/>
                <w:szCs w:val="21"/>
              </w:rPr>
              <w:t>5.4.2-2 心理健康咨询材料</w:t>
            </w:r>
          </w:p>
          <w:p>
            <w:pPr>
              <w:spacing w:line="300" w:lineRule="exact"/>
              <w:ind w:left="57" w:hanging="57"/>
              <w:rPr>
                <w:rFonts w:ascii="仿宋" w:hAnsi="仿宋" w:eastAsia="仿宋" w:cs="仿宋"/>
                <w:szCs w:val="21"/>
              </w:rPr>
            </w:pPr>
            <w:r>
              <w:rPr>
                <w:rFonts w:hint="eastAsia" w:ascii="仿宋" w:hAnsi="仿宋" w:eastAsia="仿宋" w:cs="仿宋"/>
                <w:szCs w:val="21"/>
              </w:rPr>
              <w:t>5.4.2-3 学院学业导师制管理办法及工作材料</w:t>
            </w:r>
          </w:p>
          <w:p>
            <w:pPr>
              <w:spacing w:line="300" w:lineRule="exact"/>
              <w:ind w:left="57" w:hanging="57"/>
              <w:rPr>
                <w:rFonts w:ascii="仿宋" w:hAnsi="仿宋" w:eastAsia="仿宋" w:cs="仿宋"/>
                <w:szCs w:val="21"/>
              </w:rPr>
            </w:pPr>
            <w:r>
              <w:rPr>
                <w:rFonts w:hint="eastAsia" w:ascii="仿宋" w:hAnsi="仿宋" w:eastAsia="仿宋" w:cs="仿宋"/>
                <w:szCs w:val="21"/>
              </w:rPr>
              <w:t>5.4.2-4 近三年学院学生资助工作年度总结及工作计划</w:t>
            </w:r>
          </w:p>
          <w:p>
            <w:pPr>
              <w:spacing w:line="300" w:lineRule="exact"/>
              <w:ind w:left="893" w:hanging="892" w:hangingChars="425"/>
              <w:rPr>
                <w:rFonts w:ascii="仿宋" w:hAnsi="仿宋" w:eastAsia="仿宋" w:cs="仿宋"/>
                <w:szCs w:val="21"/>
              </w:rPr>
            </w:pPr>
            <w:r>
              <w:rPr>
                <w:rFonts w:hint="eastAsia" w:ascii="仿宋" w:hAnsi="仿宋" w:eastAsia="仿宋" w:cs="仿宋"/>
                <w:szCs w:val="21"/>
              </w:rPr>
              <w:t>5.4.2-5 学院辅导员工作制度，辅导员工作开展情况</w:t>
            </w:r>
          </w:p>
          <w:p>
            <w:pPr>
              <w:spacing w:line="300" w:lineRule="exact"/>
              <w:ind w:left="57" w:hanging="57"/>
              <w:rPr>
                <w:rFonts w:ascii="仿宋" w:hAnsi="仿宋" w:eastAsia="仿宋" w:cs="仿宋"/>
                <w:szCs w:val="21"/>
              </w:rPr>
            </w:pPr>
            <w:r>
              <w:rPr>
                <w:rFonts w:hint="eastAsia" w:ascii="仿宋" w:hAnsi="仿宋" w:eastAsia="仿宋" w:cs="仿宋"/>
                <w:szCs w:val="21"/>
              </w:rPr>
              <w:t>5.4.2-6 学院学生学业、经济、心理、生活等帮扶制度及台账</w:t>
            </w:r>
          </w:p>
          <w:p>
            <w:pPr>
              <w:spacing w:line="300" w:lineRule="exact"/>
              <w:ind w:left="57" w:hanging="57"/>
              <w:rPr>
                <w:rFonts w:ascii="仿宋" w:hAnsi="仿宋" w:eastAsia="仿宋" w:cs="仿宋"/>
                <w:szCs w:val="21"/>
              </w:rPr>
            </w:pPr>
            <w:r>
              <w:rPr>
                <w:rFonts w:hint="eastAsia" w:ascii="仿宋" w:hAnsi="仿宋" w:eastAsia="仿宋" w:cs="仿宋"/>
                <w:szCs w:val="21"/>
              </w:rPr>
              <w:t>5.4.2-7 近三年学院贫困生奖助学金发放统计表</w:t>
            </w:r>
          </w:p>
          <w:p>
            <w:pPr>
              <w:spacing w:line="300" w:lineRule="exact"/>
              <w:ind w:left="57" w:hanging="57"/>
              <w:rPr>
                <w:rFonts w:ascii="仿宋" w:hAnsi="仿宋" w:eastAsia="仿宋" w:cs="仿宋"/>
                <w:szCs w:val="21"/>
              </w:rPr>
            </w:pPr>
            <w:r>
              <w:rPr>
                <w:rFonts w:hint="eastAsia" w:ascii="仿宋" w:hAnsi="仿宋" w:eastAsia="仿宋" w:cs="仿宋"/>
                <w:szCs w:val="21"/>
              </w:rPr>
              <w:t>5.4.2-8 近三年学院勤工助学学生信息统计表</w:t>
            </w:r>
          </w:p>
          <w:p>
            <w:pPr>
              <w:spacing w:line="300" w:lineRule="exact"/>
              <w:ind w:left="57" w:hanging="57"/>
              <w:rPr>
                <w:rFonts w:ascii="仿宋" w:hAnsi="仿宋" w:eastAsia="仿宋" w:cs="仿宋"/>
                <w:szCs w:val="21"/>
              </w:rPr>
            </w:pPr>
            <w:r>
              <w:rPr>
                <w:rFonts w:hint="eastAsia" w:ascii="仿宋" w:hAnsi="仿宋" w:eastAsia="仿宋" w:cs="仿宋"/>
                <w:szCs w:val="21"/>
              </w:rPr>
              <w:t>5.4.2-9 近三年学院召开毕业生专场招聘会一览表</w:t>
            </w:r>
          </w:p>
          <w:p>
            <w:pPr>
              <w:spacing w:line="300" w:lineRule="exact"/>
              <w:ind w:left="57" w:hanging="57"/>
              <w:rPr>
                <w:rFonts w:ascii="仿宋" w:hAnsi="仿宋" w:eastAsia="仿宋" w:cs="仿宋"/>
                <w:szCs w:val="21"/>
              </w:rPr>
            </w:pPr>
            <w:r>
              <w:rPr>
                <w:rFonts w:hint="eastAsia" w:ascii="仿宋" w:hAnsi="仿宋" w:eastAsia="仿宋" w:cs="仿宋"/>
                <w:szCs w:val="21"/>
              </w:rPr>
              <w:t>5.4.2-10 学院领导、教师落实毕业生就业联系材料</w:t>
            </w:r>
          </w:p>
          <w:p>
            <w:pPr>
              <w:spacing w:line="300" w:lineRule="exact"/>
              <w:ind w:left="57" w:hanging="57"/>
              <w:rPr>
                <w:rFonts w:ascii="仿宋" w:hAnsi="仿宋" w:eastAsia="仿宋" w:cs="仿宋"/>
                <w:szCs w:val="21"/>
              </w:rPr>
            </w:pPr>
            <w:r>
              <w:rPr>
                <w:rFonts w:hint="eastAsia" w:ascii="仿宋" w:hAnsi="仿宋" w:eastAsia="仿宋" w:cs="仿宋"/>
                <w:szCs w:val="21"/>
              </w:rPr>
              <w:t>5.4.2-11 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continue"/>
            <w:vAlign w:val="center"/>
          </w:tcPr>
          <w:p>
            <w:pPr>
              <w:spacing w:line="300" w:lineRule="exact"/>
              <w:rPr>
                <w:rFonts w:ascii="仿宋" w:hAnsi="仿宋" w:eastAsia="仿宋" w:cs="仿宋"/>
                <w:szCs w:val="21"/>
              </w:rPr>
            </w:pPr>
          </w:p>
        </w:tc>
        <w:tc>
          <w:tcPr>
            <w:tcW w:w="5391"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5.4.3 与学分制改革和弹性学习相适应的管理制度、辅修专业制度、双学士学位制度建设情况</w:t>
            </w:r>
          </w:p>
        </w:tc>
        <w:tc>
          <w:tcPr>
            <w:tcW w:w="5966" w:type="dxa"/>
            <w:vAlign w:val="center"/>
          </w:tcPr>
          <w:p>
            <w:pPr>
              <w:numPr>
                <w:ilvl w:val="0"/>
                <w:numId w:val="42"/>
              </w:numPr>
              <w:spacing w:line="300" w:lineRule="exact"/>
              <w:rPr>
                <w:rFonts w:ascii="仿宋" w:hAnsi="仿宋" w:eastAsia="仿宋" w:cs="仿宋"/>
                <w:szCs w:val="21"/>
              </w:rPr>
            </w:pPr>
            <w:r>
              <w:rPr>
                <w:rFonts w:hint="eastAsia" w:ascii="仿宋" w:hAnsi="仿宋" w:eastAsia="仿宋" w:cs="仿宋"/>
                <w:szCs w:val="21"/>
              </w:rPr>
              <w:t>非正常毕业学生学习年限一览表</w:t>
            </w:r>
          </w:p>
          <w:p>
            <w:pPr>
              <w:numPr>
                <w:ilvl w:val="0"/>
                <w:numId w:val="42"/>
              </w:numPr>
              <w:spacing w:line="300" w:lineRule="exact"/>
            </w:pPr>
            <w:r>
              <w:rPr>
                <w:rFonts w:hint="eastAsia" w:ascii="仿宋" w:hAnsi="仿宋" w:eastAsia="仿宋" w:cs="仿宋"/>
                <w:szCs w:val="21"/>
              </w:rPr>
              <w:t>学院学生毕业资格和学位授予审核材料</w:t>
            </w:r>
          </w:p>
          <w:p>
            <w:pPr>
              <w:numPr>
                <w:ilvl w:val="0"/>
                <w:numId w:val="42"/>
              </w:numPr>
              <w:spacing w:line="300" w:lineRule="exact"/>
              <w:rPr>
                <w:rFonts w:ascii="仿宋" w:hAnsi="仿宋" w:eastAsia="仿宋" w:cs="仿宋"/>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continue"/>
            <w:vAlign w:val="center"/>
          </w:tcPr>
          <w:p>
            <w:pPr>
              <w:spacing w:line="300" w:lineRule="exact"/>
              <w:rPr>
                <w:rFonts w:ascii="仿宋" w:hAnsi="仿宋" w:eastAsia="仿宋" w:cs="仿宋"/>
                <w:szCs w:val="21"/>
              </w:rPr>
            </w:pPr>
          </w:p>
        </w:tc>
        <w:tc>
          <w:tcPr>
            <w:tcW w:w="5391"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K 5.4.4 探索学生成长增值评价，重视学生学习体验、自我发展能力和职业发展能力的具体措施及实施成效</w:t>
            </w:r>
          </w:p>
        </w:tc>
        <w:tc>
          <w:tcPr>
            <w:tcW w:w="5966" w:type="dxa"/>
            <w:vAlign w:val="center"/>
          </w:tcPr>
          <w:p>
            <w:pPr>
              <w:numPr>
                <w:ilvl w:val="0"/>
                <w:numId w:val="43"/>
              </w:numPr>
              <w:spacing w:line="300" w:lineRule="exact"/>
              <w:rPr>
                <w:rFonts w:ascii="仿宋" w:hAnsi="仿宋" w:eastAsia="仿宋" w:cs="仿宋"/>
                <w:szCs w:val="21"/>
              </w:rPr>
            </w:pPr>
            <w:r>
              <w:rPr>
                <w:rFonts w:hint="eastAsia" w:ascii="仿宋" w:hAnsi="仿宋" w:eastAsia="仿宋" w:cs="仿宋"/>
                <w:szCs w:val="21"/>
              </w:rPr>
              <w:t>各专业最新版本科人才培养方案</w:t>
            </w:r>
          </w:p>
          <w:p>
            <w:pPr>
              <w:numPr>
                <w:ilvl w:val="0"/>
                <w:numId w:val="43"/>
              </w:numPr>
              <w:spacing w:line="300" w:lineRule="exact"/>
              <w:rPr>
                <w:rFonts w:ascii="仿宋" w:hAnsi="仿宋" w:eastAsia="仿宋" w:cs="仿宋"/>
                <w:szCs w:val="21"/>
              </w:rPr>
            </w:pPr>
            <w:r>
              <w:rPr>
                <w:rFonts w:hint="eastAsia" w:ascii="仿宋" w:hAnsi="仿宋" w:eastAsia="仿宋" w:cs="仿宋"/>
                <w:szCs w:val="21"/>
              </w:rPr>
              <w:t>近三年学院专业竞赛管理办法及竞赛获奖情况</w:t>
            </w:r>
          </w:p>
          <w:p>
            <w:pPr>
              <w:numPr>
                <w:ilvl w:val="0"/>
                <w:numId w:val="43"/>
              </w:numPr>
              <w:spacing w:line="300" w:lineRule="exact"/>
              <w:rPr>
                <w:rFonts w:ascii="仿宋" w:hAnsi="仿宋" w:eastAsia="仿宋" w:cs="仿宋"/>
                <w:szCs w:val="21"/>
              </w:rPr>
            </w:pPr>
            <w:r>
              <w:rPr>
                <w:rFonts w:hint="eastAsia" w:ascii="仿宋" w:hAnsi="仿宋" w:eastAsia="仿宋" w:cs="仿宋"/>
                <w:szCs w:val="21"/>
              </w:rPr>
              <w:t>近三年学院学生实习实践、创新创业开展情况</w:t>
            </w:r>
          </w:p>
          <w:p>
            <w:pPr>
              <w:numPr>
                <w:ilvl w:val="0"/>
                <w:numId w:val="43"/>
              </w:numPr>
              <w:spacing w:line="300" w:lineRule="exact"/>
              <w:rPr>
                <w:rFonts w:ascii="仿宋" w:hAnsi="仿宋" w:eastAsia="仿宋" w:cs="仿宋"/>
                <w:szCs w:val="21"/>
              </w:rPr>
            </w:pPr>
            <w:r>
              <w:rPr>
                <w:rFonts w:hint="eastAsia" w:ascii="仿宋" w:hAnsi="仿宋" w:eastAsia="仿宋" w:cs="仿宋"/>
                <w:szCs w:val="21"/>
              </w:rPr>
              <w:t>提升学生职业能力的举措、制度</w:t>
            </w:r>
          </w:p>
          <w:p>
            <w:pPr>
              <w:numPr>
                <w:ilvl w:val="0"/>
                <w:numId w:val="43"/>
              </w:numPr>
              <w:spacing w:line="300" w:lineRule="exact"/>
              <w:rPr>
                <w:rFonts w:ascii="仿宋" w:hAnsi="仿宋" w:eastAsia="仿宋" w:cs="仿宋"/>
                <w:szCs w:val="21"/>
              </w:rPr>
            </w:pPr>
            <w:r>
              <w:rPr>
                <w:rFonts w:hint="eastAsia" w:ascii="仿宋" w:hAnsi="仿宋" w:eastAsia="仿宋" w:cs="仿宋"/>
                <w:szCs w:val="21"/>
              </w:rPr>
              <w:t>学生学习能力、学习态度、学习方法改进和提高的举</w:t>
            </w:r>
          </w:p>
          <w:p>
            <w:pPr>
              <w:spacing w:line="300" w:lineRule="exact"/>
              <w:ind w:firstLine="840" w:firstLineChars="400"/>
              <w:rPr>
                <w:rFonts w:ascii="仿宋" w:hAnsi="仿宋" w:eastAsia="仿宋" w:cs="仿宋"/>
                <w:szCs w:val="21"/>
              </w:rPr>
            </w:pPr>
            <w:r>
              <w:rPr>
                <w:rFonts w:hint="eastAsia" w:ascii="仿宋" w:hAnsi="仿宋" w:eastAsia="仿宋" w:cs="仿宋"/>
                <w:szCs w:val="21"/>
              </w:rPr>
              <w:t>措</w:t>
            </w:r>
          </w:p>
          <w:p>
            <w:pPr>
              <w:numPr>
                <w:ilvl w:val="0"/>
                <w:numId w:val="43"/>
              </w:numPr>
              <w:spacing w:line="300" w:lineRule="exact"/>
              <w:rPr>
                <w:rFonts w:ascii="仿宋" w:hAnsi="仿宋" w:eastAsia="仿宋" w:cs="仿宋"/>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restart"/>
            <w:vAlign w:val="center"/>
          </w:tcPr>
          <w:p>
            <w:pPr>
              <w:spacing w:line="300" w:lineRule="exact"/>
              <w:rPr>
                <w:rFonts w:ascii="仿宋" w:hAnsi="仿宋" w:eastAsia="仿宋" w:cs="仿宋"/>
                <w:szCs w:val="21"/>
              </w:rPr>
            </w:pPr>
            <w:r>
              <w:rPr>
                <w:rFonts w:hint="eastAsia" w:ascii="仿宋" w:hAnsi="仿宋" w:eastAsia="仿宋" w:cs="仿宋"/>
                <w:szCs w:val="21"/>
              </w:rPr>
              <w:t>6.质量保障</w:t>
            </w:r>
          </w:p>
        </w:tc>
        <w:tc>
          <w:tcPr>
            <w:tcW w:w="1966" w:type="dxa"/>
            <w:vMerge w:val="restart"/>
            <w:vAlign w:val="center"/>
          </w:tcPr>
          <w:p>
            <w:pPr>
              <w:spacing w:line="300" w:lineRule="exact"/>
              <w:rPr>
                <w:rFonts w:ascii="仿宋" w:hAnsi="仿宋" w:eastAsia="仿宋" w:cs="仿宋"/>
                <w:szCs w:val="21"/>
              </w:rPr>
            </w:pPr>
            <w:r>
              <w:rPr>
                <w:rFonts w:hint="eastAsia" w:ascii="仿宋" w:hAnsi="仿宋" w:eastAsia="仿宋" w:cs="仿宋"/>
                <w:szCs w:val="21"/>
              </w:rPr>
              <w:t>6.1质量管理</w:t>
            </w:r>
          </w:p>
        </w:tc>
        <w:tc>
          <w:tcPr>
            <w:tcW w:w="5391"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6.1.1 学院质量标准、质量管理制度、质量保障机构及队伍建设情况</w:t>
            </w:r>
          </w:p>
        </w:tc>
        <w:tc>
          <w:tcPr>
            <w:tcW w:w="5966" w:type="dxa"/>
            <w:vAlign w:val="center"/>
          </w:tcPr>
          <w:p>
            <w:pPr>
              <w:numPr>
                <w:ilvl w:val="0"/>
                <w:numId w:val="44"/>
              </w:numPr>
              <w:spacing w:line="300" w:lineRule="exact"/>
              <w:rPr>
                <w:rFonts w:ascii="仿宋" w:hAnsi="仿宋" w:eastAsia="仿宋" w:cs="仿宋"/>
                <w:szCs w:val="21"/>
              </w:rPr>
            </w:pPr>
            <w:r>
              <w:rPr>
                <w:rFonts w:hint="eastAsia" w:ascii="仿宋" w:hAnsi="仿宋" w:eastAsia="仿宋" w:cs="仿宋"/>
                <w:szCs w:val="21"/>
              </w:rPr>
              <w:t>学校主要教学环节质量标准</w:t>
            </w:r>
          </w:p>
          <w:p>
            <w:pPr>
              <w:numPr>
                <w:ilvl w:val="0"/>
                <w:numId w:val="44"/>
              </w:numPr>
              <w:spacing w:line="300" w:lineRule="exact"/>
              <w:rPr>
                <w:rFonts w:ascii="仿宋" w:hAnsi="仿宋" w:eastAsia="仿宋" w:cs="仿宋"/>
                <w:szCs w:val="21"/>
              </w:rPr>
            </w:pPr>
            <w:r>
              <w:rPr>
                <w:rFonts w:hint="eastAsia" w:ascii="仿宋" w:hAnsi="仿宋" w:eastAsia="仿宋" w:cs="仿宋"/>
                <w:szCs w:val="21"/>
              </w:rPr>
              <w:t>学院质量管理相关文件</w:t>
            </w:r>
          </w:p>
          <w:p>
            <w:pPr>
              <w:numPr>
                <w:ilvl w:val="0"/>
                <w:numId w:val="44"/>
              </w:numPr>
              <w:spacing w:line="300" w:lineRule="exact"/>
              <w:rPr>
                <w:rFonts w:ascii="仿宋" w:hAnsi="仿宋" w:eastAsia="仿宋" w:cs="仿宋"/>
                <w:strike/>
                <w:dstrike w:val="0"/>
                <w:szCs w:val="21"/>
                <w:highlight w:val="yellow"/>
              </w:rPr>
            </w:pPr>
            <w:r>
              <w:rPr>
                <w:rFonts w:hint="eastAsia" w:ascii="仿宋" w:hAnsi="仿宋" w:eastAsia="仿宋" w:cs="仿宋"/>
                <w:strike/>
                <w:dstrike w:val="0"/>
                <w:szCs w:val="21"/>
                <w:highlight w:val="yellow"/>
              </w:rPr>
              <w:t>学院教学指导委员会名单、工作制度、会议材料</w:t>
            </w:r>
          </w:p>
          <w:p>
            <w:pPr>
              <w:numPr>
                <w:ilvl w:val="0"/>
                <w:numId w:val="44"/>
              </w:numPr>
              <w:spacing w:line="300" w:lineRule="exact"/>
              <w:rPr>
                <w:rFonts w:ascii="仿宋" w:hAnsi="仿宋" w:eastAsia="仿宋" w:cs="仿宋"/>
                <w:szCs w:val="21"/>
              </w:rPr>
            </w:pPr>
            <w:r>
              <w:rPr>
                <w:rFonts w:hint="eastAsia" w:ascii="仿宋" w:hAnsi="仿宋" w:eastAsia="仿宋" w:cs="仿宋"/>
                <w:szCs w:val="21"/>
              </w:rPr>
              <w:t>近三学年学院教学督导员信息统计表、工作记录</w:t>
            </w:r>
          </w:p>
          <w:p>
            <w:pPr>
              <w:numPr>
                <w:ilvl w:val="0"/>
                <w:numId w:val="44"/>
              </w:numPr>
              <w:spacing w:line="300" w:lineRule="exact"/>
              <w:rPr>
                <w:rFonts w:ascii="仿宋" w:hAnsi="仿宋" w:eastAsia="仿宋" w:cs="仿宋"/>
                <w:szCs w:val="21"/>
              </w:rPr>
            </w:pPr>
            <w:r>
              <w:rPr>
                <w:rFonts w:hint="eastAsia" w:ascii="仿宋" w:hAnsi="仿宋" w:eastAsia="仿宋" w:cs="仿宋"/>
                <w:szCs w:val="21"/>
              </w:rPr>
              <w:t>学校领导干部听课相关制度</w:t>
            </w:r>
          </w:p>
          <w:p>
            <w:pPr>
              <w:numPr>
                <w:ilvl w:val="0"/>
                <w:numId w:val="44"/>
              </w:numPr>
              <w:spacing w:line="300" w:lineRule="exact"/>
              <w:rPr>
                <w:rFonts w:ascii="仿宋" w:hAnsi="仿宋" w:eastAsia="仿宋" w:cs="仿宋"/>
                <w:szCs w:val="21"/>
              </w:rPr>
            </w:pPr>
            <w:r>
              <w:rPr>
                <w:rFonts w:hint="eastAsia" w:ascii="仿宋" w:hAnsi="仿宋" w:eastAsia="仿宋" w:cs="仿宋"/>
                <w:strike/>
                <w:dstrike w:val="0"/>
                <w:szCs w:val="21"/>
                <w:highlight w:val="yellow"/>
              </w:rPr>
              <w:t>近三学年学院领导</w:t>
            </w:r>
            <w:r>
              <w:rPr>
                <w:rFonts w:hint="eastAsia" w:ascii="仿宋" w:hAnsi="仿宋" w:eastAsia="仿宋" w:cs="仿宋"/>
                <w:szCs w:val="21"/>
              </w:rPr>
              <w:t>、教学督导等听课记录</w:t>
            </w:r>
          </w:p>
          <w:p>
            <w:pPr>
              <w:numPr>
                <w:ilvl w:val="0"/>
                <w:numId w:val="44"/>
              </w:numPr>
              <w:spacing w:line="300" w:lineRule="exact"/>
              <w:rPr>
                <w:rFonts w:ascii="仿宋" w:hAnsi="仿宋" w:eastAsia="仿宋" w:cs="仿宋"/>
                <w:szCs w:val="21"/>
              </w:rPr>
            </w:pPr>
            <w:r>
              <w:rPr>
                <w:rFonts w:hint="eastAsia" w:ascii="仿宋" w:hAnsi="仿宋" w:eastAsia="仿宋" w:cs="仿宋"/>
                <w:szCs w:val="21"/>
              </w:rPr>
              <w:t>学院质量管理人员信息统计表</w:t>
            </w:r>
          </w:p>
          <w:p>
            <w:pPr>
              <w:numPr>
                <w:ilvl w:val="0"/>
                <w:numId w:val="44"/>
              </w:numPr>
              <w:spacing w:line="300" w:lineRule="exact"/>
              <w:rPr>
                <w:rFonts w:ascii="仿宋" w:hAnsi="仿宋" w:eastAsia="仿宋" w:cs="仿宋"/>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continue"/>
            <w:vAlign w:val="center"/>
          </w:tcPr>
          <w:p>
            <w:pPr>
              <w:spacing w:line="300" w:lineRule="exact"/>
              <w:rPr>
                <w:rFonts w:ascii="仿宋" w:hAnsi="仿宋" w:eastAsia="仿宋" w:cs="仿宋"/>
                <w:szCs w:val="21"/>
              </w:rPr>
            </w:pPr>
          </w:p>
        </w:tc>
        <w:tc>
          <w:tcPr>
            <w:tcW w:w="5391"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6.1.2 加强考试管理、严肃考试纪律、完善过程性考核与结果性考核有机结合的学业考评制度、严把考试和毕业出口关的情况</w:t>
            </w:r>
          </w:p>
        </w:tc>
        <w:tc>
          <w:tcPr>
            <w:tcW w:w="5966" w:type="dxa"/>
            <w:vAlign w:val="center"/>
          </w:tcPr>
          <w:p>
            <w:pPr>
              <w:numPr>
                <w:ilvl w:val="0"/>
                <w:numId w:val="45"/>
              </w:numPr>
              <w:spacing w:line="300" w:lineRule="exact"/>
              <w:rPr>
                <w:rFonts w:ascii="仿宋" w:hAnsi="仿宋" w:eastAsia="仿宋" w:cs="仿宋"/>
                <w:szCs w:val="21"/>
              </w:rPr>
            </w:pPr>
            <w:r>
              <w:rPr>
                <w:rFonts w:hint="eastAsia" w:ascii="仿宋" w:hAnsi="仿宋" w:eastAsia="仿宋" w:cs="仿宋"/>
                <w:szCs w:val="21"/>
              </w:rPr>
              <w:t>学院党政</w:t>
            </w:r>
            <w:r>
              <w:rPr>
                <w:rFonts w:ascii="仿宋" w:hAnsi="仿宋" w:eastAsia="仿宋" w:cs="仿宋"/>
                <w:szCs w:val="21"/>
              </w:rPr>
              <w:t>联席会议研究考试</w:t>
            </w:r>
            <w:r>
              <w:rPr>
                <w:rFonts w:hint="eastAsia" w:ascii="仿宋" w:hAnsi="仿宋" w:eastAsia="仿宋" w:cs="仿宋"/>
                <w:szCs w:val="21"/>
              </w:rPr>
              <w:t>工作、</w:t>
            </w:r>
            <w:r>
              <w:rPr>
                <w:rFonts w:ascii="仿宋" w:hAnsi="仿宋" w:eastAsia="仿宋" w:cs="仿宋"/>
                <w:szCs w:val="21"/>
              </w:rPr>
              <w:t>学院</w:t>
            </w:r>
            <w:r>
              <w:rPr>
                <w:rFonts w:hint="eastAsia" w:ascii="仿宋" w:hAnsi="仿宋" w:eastAsia="仿宋" w:cs="仿宋"/>
                <w:szCs w:val="21"/>
              </w:rPr>
              <w:t>组织</w:t>
            </w:r>
            <w:r>
              <w:rPr>
                <w:rFonts w:ascii="仿宋" w:hAnsi="仿宋" w:eastAsia="仿宋" w:cs="仿宋"/>
                <w:szCs w:val="21"/>
              </w:rPr>
              <w:t>考务培训、</w:t>
            </w:r>
            <w:r>
              <w:rPr>
                <w:rFonts w:hint="eastAsia" w:ascii="仿宋" w:hAnsi="仿宋" w:eastAsia="仿宋" w:cs="仿宋"/>
                <w:szCs w:val="21"/>
              </w:rPr>
              <w:t xml:space="preserve">  </w:t>
            </w:r>
          </w:p>
          <w:p>
            <w:pPr>
              <w:spacing w:line="300" w:lineRule="exact"/>
              <w:ind w:firstLine="840" w:firstLineChars="400"/>
              <w:rPr>
                <w:rFonts w:ascii="仿宋" w:hAnsi="仿宋" w:eastAsia="仿宋" w:cs="仿宋"/>
                <w:szCs w:val="21"/>
              </w:rPr>
            </w:pPr>
            <w:r>
              <w:rPr>
                <w:rFonts w:hint="eastAsia" w:ascii="仿宋" w:hAnsi="仿宋" w:eastAsia="仿宋" w:cs="仿宋"/>
                <w:szCs w:val="21"/>
              </w:rPr>
              <w:t>开展</w:t>
            </w:r>
            <w:r>
              <w:rPr>
                <w:rFonts w:ascii="仿宋" w:hAnsi="仿宋" w:eastAsia="仿宋" w:cs="仿宋"/>
                <w:szCs w:val="21"/>
              </w:rPr>
              <w:t>学生考前</w:t>
            </w:r>
            <w:r>
              <w:rPr>
                <w:rFonts w:hint="eastAsia" w:ascii="仿宋" w:hAnsi="仿宋" w:eastAsia="仿宋" w:cs="仿宋"/>
                <w:szCs w:val="21"/>
              </w:rPr>
              <w:t>教育的</w:t>
            </w:r>
            <w:r>
              <w:rPr>
                <w:rFonts w:ascii="仿宋" w:hAnsi="仿宋" w:eastAsia="仿宋" w:cs="仿宋"/>
                <w:szCs w:val="21"/>
              </w:rPr>
              <w:t>有关记录、通讯稿</w:t>
            </w:r>
          </w:p>
          <w:p>
            <w:pPr>
              <w:numPr>
                <w:ilvl w:val="0"/>
                <w:numId w:val="45"/>
              </w:numPr>
              <w:spacing w:line="300" w:lineRule="exact"/>
              <w:rPr>
                <w:rFonts w:ascii="仿宋" w:hAnsi="仿宋" w:eastAsia="仿宋" w:cs="仿宋"/>
                <w:szCs w:val="21"/>
              </w:rPr>
            </w:pPr>
            <w:r>
              <w:rPr>
                <w:rFonts w:hint="eastAsia" w:ascii="仿宋" w:hAnsi="仿宋" w:eastAsia="仿宋" w:cs="仿宋"/>
                <w:szCs w:val="21"/>
              </w:rPr>
              <w:t>近</w:t>
            </w:r>
            <w:r>
              <w:rPr>
                <w:rFonts w:ascii="仿宋" w:hAnsi="仿宋" w:eastAsia="仿宋" w:cs="仿宋"/>
                <w:szCs w:val="21"/>
              </w:rPr>
              <w:t>三学</w:t>
            </w:r>
            <w:r>
              <w:rPr>
                <w:rFonts w:hint="eastAsia" w:ascii="仿宋" w:hAnsi="仿宋" w:eastAsia="仿宋" w:cs="仿宋"/>
                <w:szCs w:val="21"/>
              </w:rPr>
              <w:t>年学院在完善过程性考核与结果性考核有机结</w:t>
            </w:r>
          </w:p>
          <w:p>
            <w:pPr>
              <w:spacing w:line="300" w:lineRule="exact"/>
              <w:ind w:firstLine="840" w:firstLineChars="400"/>
              <w:rPr>
                <w:rFonts w:ascii="仿宋" w:hAnsi="仿宋" w:eastAsia="仿宋" w:cs="仿宋"/>
                <w:szCs w:val="21"/>
              </w:rPr>
            </w:pPr>
            <w:r>
              <w:rPr>
                <w:rFonts w:hint="eastAsia" w:ascii="仿宋" w:hAnsi="仿宋" w:eastAsia="仿宋" w:cs="仿宋"/>
                <w:szCs w:val="21"/>
              </w:rPr>
              <w:t>合方面采取的措施、</w:t>
            </w:r>
            <w:r>
              <w:rPr>
                <w:rFonts w:ascii="仿宋" w:hAnsi="仿宋" w:eastAsia="仿宋" w:cs="仿宋"/>
                <w:szCs w:val="21"/>
              </w:rPr>
              <w:t>典型案例</w:t>
            </w:r>
          </w:p>
          <w:p>
            <w:pPr>
              <w:numPr>
                <w:ilvl w:val="0"/>
                <w:numId w:val="45"/>
              </w:numPr>
              <w:spacing w:line="300" w:lineRule="exact"/>
              <w:rPr>
                <w:rFonts w:ascii="仿宋" w:hAnsi="仿宋" w:eastAsia="仿宋" w:cs="仿宋"/>
                <w:szCs w:val="21"/>
              </w:rPr>
            </w:pPr>
            <w:r>
              <w:rPr>
                <w:rFonts w:hint="eastAsia" w:ascii="仿宋" w:hAnsi="仿宋" w:eastAsia="仿宋" w:cs="仿宋"/>
                <w:szCs w:val="21"/>
              </w:rPr>
              <w:t>课程考核审核表（样表）</w:t>
            </w:r>
          </w:p>
          <w:p>
            <w:pPr>
              <w:numPr>
                <w:ilvl w:val="0"/>
                <w:numId w:val="45"/>
              </w:numPr>
              <w:spacing w:line="300" w:lineRule="exact"/>
              <w:rPr>
                <w:rFonts w:ascii="仿宋" w:hAnsi="仿宋" w:eastAsia="仿宋" w:cs="仿宋"/>
                <w:szCs w:val="21"/>
              </w:rPr>
            </w:pPr>
            <w:r>
              <w:rPr>
                <w:rFonts w:hint="eastAsia" w:ascii="仿宋" w:hAnsi="仿宋" w:eastAsia="仿宋" w:cs="仿宋"/>
                <w:szCs w:val="21"/>
              </w:rPr>
              <w:t>近</w:t>
            </w:r>
            <w:r>
              <w:rPr>
                <w:rFonts w:ascii="仿宋" w:hAnsi="仿宋" w:eastAsia="仿宋" w:cs="仿宋"/>
                <w:szCs w:val="21"/>
              </w:rPr>
              <w:t>三</w:t>
            </w:r>
            <w:r>
              <w:rPr>
                <w:rFonts w:hint="eastAsia" w:ascii="仿宋" w:hAnsi="仿宋" w:eastAsia="仿宋" w:cs="仿宋"/>
                <w:szCs w:val="21"/>
              </w:rPr>
              <w:t>学年学生考试违纪认定与处理情况</w:t>
            </w:r>
          </w:p>
          <w:p>
            <w:pPr>
              <w:numPr>
                <w:ilvl w:val="0"/>
                <w:numId w:val="45"/>
              </w:numPr>
              <w:spacing w:line="300" w:lineRule="exact"/>
              <w:rPr>
                <w:rFonts w:ascii="仿宋" w:hAnsi="仿宋" w:eastAsia="仿宋" w:cs="仿宋"/>
                <w:szCs w:val="21"/>
              </w:rPr>
            </w:pPr>
            <w:r>
              <w:rPr>
                <w:rFonts w:hint="eastAsia" w:ascii="仿宋" w:hAnsi="仿宋" w:eastAsia="仿宋" w:cs="仿宋"/>
                <w:szCs w:val="21"/>
              </w:rPr>
              <w:t>诚信考试活动材料</w:t>
            </w:r>
          </w:p>
          <w:p>
            <w:pPr>
              <w:numPr>
                <w:ilvl w:val="0"/>
                <w:numId w:val="45"/>
              </w:numPr>
              <w:spacing w:line="300" w:lineRule="exact"/>
              <w:rPr>
                <w:rFonts w:ascii="仿宋" w:hAnsi="仿宋" w:eastAsia="仿宋" w:cs="仿宋"/>
                <w:szCs w:val="21"/>
              </w:rPr>
            </w:pPr>
            <w:r>
              <w:rPr>
                <w:rFonts w:hint="eastAsia" w:ascii="仿宋" w:hAnsi="仿宋" w:eastAsia="仿宋" w:cs="仿宋"/>
                <w:szCs w:val="21"/>
              </w:rPr>
              <w:t>本科毕业论文管理有关规定</w:t>
            </w:r>
          </w:p>
          <w:p>
            <w:pPr>
              <w:numPr>
                <w:ilvl w:val="0"/>
                <w:numId w:val="45"/>
              </w:numPr>
              <w:spacing w:line="300" w:lineRule="exact"/>
              <w:rPr>
                <w:rFonts w:ascii="仿宋" w:hAnsi="仿宋" w:eastAsia="仿宋" w:cs="仿宋"/>
                <w:szCs w:val="21"/>
              </w:rPr>
            </w:pPr>
            <w:r>
              <w:rPr>
                <w:rFonts w:hint="eastAsia" w:ascii="仿宋" w:hAnsi="仿宋" w:eastAsia="仿宋" w:cs="仿宋"/>
                <w:szCs w:val="21"/>
              </w:rPr>
              <w:t>应届毕业生毕业资格审查材料</w:t>
            </w:r>
          </w:p>
          <w:p>
            <w:pPr>
              <w:numPr>
                <w:ilvl w:val="0"/>
                <w:numId w:val="45"/>
              </w:numPr>
              <w:spacing w:line="300" w:lineRule="exact"/>
              <w:rPr>
                <w:rFonts w:ascii="仿宋" w:hAnsi="仿宋" w:eastAsia="仿宋" w:cs="仿宋"/>
                <w:szCs w:val="21"/>
                <w:lang w:bidi="ar"/>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restart"/>
            <w:vAlign w:val="center"/>
          </w:tcPr>
          <w:p>
            <w:pPr>
              <w:spacing w:line="300" w:lineRule="exact"/>
              <w:rPr>
                <w:rFonts w:ascii="仿宋" w:hAnsi="仿宋" w:eastAsia="仿宋" w:cs="仿宋"/>
                <w:szCs w:val="21"/>
              </w:rPr>
            </w:pPr>
            <w:r>
              <w:rPr>
                <w:rFonts w:hint="eastAsia" w:ascii="仿宋" w:hAnsi="仿宋" w:eastAsia="仿宋" w:cs="仿宋"/>
                <w:szCs w:val="21"/>
              </w:rPr>
              <w:t>6.2质量改进</w:t>
            </w:r>
          </w:p>
        </w:tc>
        <w:tc>
          <w:tcPr>
            <w:tcW w:w="5391" w:type="dxa"/>
            <w:gridSpan w:val="2"/>
            <w:vAlign w:val="center"/>
          </w:tcPr>
          <w:p>
            <w:pPr>
              <w:spacing w:line="300" w:lineRule="exact"/>
              <w:rPr>
                <w:rFonts w:ascii="仿宋" w:hAnsi="仿宋" w:eastAsia="仿宋" w:cs="仿宋"/>
                <w:spacing w:val="-2"/>
                <w:szCs w:val="21"/>
              </w:rPr>
            </w:pPr>
            <w:r>
              <w:rPr>
                <w:rFonts w:hint="eastAsia" w:ascii="仿宋" w:hAnsi="仿宋" w:eastAsia="仿宋" w:cs="仿宋"/>
                <w:szCs w:val="21"/>
              </w:rPr>
              <w:t>6.2.1 学院内部质量评估制度的建立及接受外部评估（含专业评估、专业认证等）情况</w:t>
            </w:r>
          </w:p>
        </w:tc>
        <w:tc>
          <w:tcPr>
            <w:tcW w:w="5966" w:type="dxa"/>
            <w:vAlign w:val="center"/>
          </w:tcPr>
          <w:p>
            <w:pPr>
              <w:spacing w:line="300" w:lineRule="exact"/>
              <w:ind w:left="57" w:hanging="57"/>
              <w:rPr>
                <w:rFonts w:ascii="仿宋" w:hAnsi="仿宋" w:eastAsia="仿宋" w:cs="仿宋"/>
                <w:szCs w:val="21"/>
              </w:rPr>
            </w:pPr>
            <w:r>
              <w:rPr>
                <w:rFonts w:hint="eastAsia" w:ascii="仿宋" w:hAnsi="仿宋" w:eastAsia="仿宋" w:cs="仿宋"/>
                <w:szCs w:val="21"/>
              </w:rPr>
              <w:t>6.2.1-1 近三学年学院教学督导组工作计划、工作总结</w:t>
            </w:r>
          </w:p>
          <w:p>
            <w:pPr>
              <w:spacing w:line="300" w:lineRule="exact"/>
              <w:ind w:left="57" w:hanging="57"/>
              <w:rPr>
                <w:rFonts w:ascii="仿宋" w:hAnsi="仿宋" w:eastAsia="仿宋" w:cs="仿宋"/>
                <w:szCs w:val="21"/>
              </w:rPr>
            </w:pPr>
            <w:r>
              <w:rPr>
                <w:rFonts w:hint="eastAsia" w:ascii="仿宋" w:hAnsi="仿宋" w:eastAsia="仿宋" w:cs="仿宋"/>
                <w:szCs w:val="21"/>
              </w:rPr>
              <w:t>6.2.1-2 近三学年学院教学例会安排及相关记录</w:t>
            </w:r>
          </w:p>
          <w:p>
            <w:pPr>
              <w:spacing w:line="300" w:lineRule="exact"/>
              <w:ind w:left="57" w:hanging="57"/>
              <w:rPr>
                <w:rFonts w:ascii="仿宋" w:hAnsi="仿宋" w:eastAsia="仿宋" w:cs="仿宋"/>
                <w:strike/>
                <w:dstrike w:val="0"/>
                <w:szCs w:val="21"/>
                <w:highlight w:val="yellow"/>
              </w:rPr>
            </w:pPr>
            <w:r>
              <w:rPr>
                <w:rFonts w:hint="eastAsia" w:ascii="仿宋" w:hAnsi="仿宋" w:eastAsia="仿宋" w:cs="仿宋"/>
                <w:szCs w:val="21"/>
              </w:rPr>
              <w:t xml:space="preserve">6.2.1-3 </w:t>
            </w:r>
            <w:r>
              <w:rPr>
                <w:rFonts w:hint="eastAsia" w:ascii="仿宋" w:hAnsi="仿宋" w:eastAsia="仿宋" w:cs="仿宋"/>
                <w:strike/>
                <w:dstrike w:val="0"/>
                <w:szCs w:val="21"/>
                <w:highlight w:val="yellow"/>
              </w:rPr>
              <w:t>近三学年学院教学检查自查材料</w:t>
            </w:r>
          </w:p>
          <w:p>
            <w:pPr>
              <w:spacing w:line="300" w:lineRule="exact"/>
              <w:ind w:left="57" w:hanging="57"/>
              <w:rPr>
                <w:rFonts w:ascii="仿宋" w:hAnsi="仿宋" w:eastAsia="仿宋" w:cs="仿宋"/>
                <w:szCs w:val="21"/>
              </w:rPr>
            </w:pPr>
            <w:r>
              <w:rPr>
                <w:rFonts w:hint="eastAsia" w:ascii="仿宋" w:hAnsi="仿宋" w:eastAsia="仿宋" w:cs="仿宋"/>
                <w:szCs w:val="21"/>
              </w:rPr>
              <w:t xml:space="preserve">6.2.1-4 </w:t>
            </w:r>
            <w:r>
              <w:rPr>
                <w:rFonts w:hint="eastAsia" w:ascii="仿宋" w:hAnsi="仿宋" w:eastAsia="仿宋" w:cs="仿宋"/>
                <w:strike/>
                <w:dstrike w:val="0"/>
                <w:szCs w:val="21"/>
                <w:highlight w:val="yellow"/>
              </w:rPr>
              <w:t>近三学年期末考试巡视材料</w:t>
            </w:r>
          </w:p>
          <w:p>
            <w:pPr>
              <w:spacing w:line="300" w:lineRule="exact"/>
              <w:ind w:left="57" w:hanging="57"/>
              <w:rPr>
                <w:rFonts w:ascii="仿宋" w:hAnsi="仿宋" w:eastAsia="仿宋" w:cs="仿宋"/>
                <w:szCs w:val="21"/>
              </w:rPr>
            </w:pPr>
            <w:r>
              <w:rPr>
                <w:rFonts w:hint="eastAsia" w:ascii="仿宋" w:hAnsi="仿宋" w:eastAsia="仿宋" w:cs="仿宋"/>
                <w:szCs w:val="21"/>
              </w:rPr>
              <w:t xml:space="preserve">6.2.1-5 </w:t>
            </w:r>
            <w:r>
              <w:rPr>
                <w:rFonts w:hint="eastAsia" w:ascii="仿宋" w:hAnsi="仿宋" w:eastAsia="仿宋" w:cs="仿宋"/>
                <w:strike/>
                <w:dstrike w:val="0"/>
                <w:szCs w:val="21"/>
                <w:highlight w:val="yellow"/>
              </w:rPr>
              <w:t>近三学年教师教学质量考评材料</w:t>
            </w:r>
          </w:p>
          <w:p>
            <w:pPr>
              <w:spacing w:line="300" w:lineRule="exact"/>
              <w:ind w:left="57" w:hanging="57"/>
              <w:rPr>
                <w:rFonts w:ascii="仿宋" w:hAnsi="仿宋" w:eastAsia="仿宋" w:cs="仿宋"/>
                <w:szCs w:val="21"/>
              </w:rPr>
            </w:pPr>
            <w:r>
              <w:rPr>
                <w:rFonts w:hint="eastAsia" w:ascii="仿宋" w:hAnsi="仿宋" w:eastAsia="仿宋" w:cs="仿宋"/>
                <w:szCs w:val="21"/>
              </w:rPr>
              <w:t>6.2.1-6 近三学年学生评教汇总表</w:t>
            </w:r>
          </w:p>
          <w:p>
            <w:pPr>
              <w:spacing w:line="300" w:lineRule="exact"/>
              <w:ind w:left="57" w:hanging="57"/>
              <w:rPr>
                <w:rFonts w:ascii="仿宋" w:hAnsi="仿宋" w:eastAsia="仿宋" w:cs="仿宋"/>
                <w:szCs w:val="21"/>
              </w:rPr>
            </w:pPr>
            <w:r>
              <w:rPr>
                <w:rFonts w:hint="eastAsia" w:ascii="仿宋" w:hAnsi="仿宋" w:eastAsia="仿宋" w:cs="仿宋"/>
                <w:szCs w:val="21"/>
              </w:rPr>
              <w:t>6.2.1-</w:t>
            </w:r>
            <w:r>
              <w:rPr>
                <w:rFonts w:hint="eastAsia" w:ascii="仿宋" w:hAnsi="仿宋" w:eastAsia="仿宋" w:cs="仿宋"/>
                <w:szCs w:val="21"/>
                <w:lang w:val="en-US" w:eastAsia="zh-CN"/>
              </w:rPr>
              <w:t>7</w:t>
            </w:r>
            <w:r>
              <w:rPr>
                <w:rFonts w:hint="eastAsia" w:ascii="仿宋" w:hAnsi="仿宋" w:eastAsia="仿宋" w:cs="仿宋"/>
                <w:szCs w:val="21"/>
              </w:rPr>
              <w:t xml:space="preserve"> 近三学年教学信息站统计表及信息反馈材料</w:t>
            </w:r>
          </w:p>
          <w:p>
            <w:pPr>
              <w:spacing w:line="300" w:lineRule="exact"/>
              <w:ind w:left="57" w:hanging="57"/>
              <w:rPr>
                <w:rFonts w:ascii="仿宋" w:hAnsi="仿宋" w:eastAsia="仿宋" w:cs="仿宋"/>
                <w:szCs w:val="21"/>
              </w:rPr>
            </w:pPr>
            <w:r>
              <w:rPr>
                <w:rFonts w:hint="eastAsia" w:ascii="仿宋" w:hAnsi="仿宋" w:eastAsia="仿宋" w:cs="仿宋"/>
                <w:szCs w:val="21"/>
              </w:rPr>
              <w:t>6.2.1-</w:t>
            </w:r>
            <w:r>
              <w:rPr>
                <w:rFonts w:hint="eastAsia" w:ascii="仿宋" w:hAnsi="仿宋" w:eastAsia="仿宋" w:cs="仿宋"/>
                <w:szCs w:val="21"/>
                <w:lang w:val="en-US" w:eastAsia="zh-CN"/>
              </w:rPr>
              <w:t>8</w:t>
            </w:r>
            <w:r>
              <w:rPr>
                <w:rFonts w:hint="eastAsia" w:ascii="仿宋" w:hAnsi="仿宋" w:eastAsia="仿宋" w:cs="仿宋"/>
                <w:szCs w:val="21"/>
              </w:rPr>
              <w:t xml:space="preserve"> </w:t>
            </w:r>
            <w:r>
              <w:rPr>
                <w:rFonts w:hint="eastAsia" w:ascii="仿宋" w:hAnsi="仿宋" w:eastAsia="仿宋" w:cs="仿宋"/>
                <w:strike/>
                <w:dstrike w:val="0"/>
                <w:szCs w:val="21"/>
                <w:highlight w:val="yellow"/>
              </w:rPr>
              <w:t>近三学年学院师生座谈会材料</w:t>
            </w:r>
          </w:p>
          <w:p>
            <w:pPr>
              <w:spacing w:line="300" w:lineRule="exact"/>
              <w:ind w:left="57" w:hanging="57"/>
              <w:rPr>
                <w:rFonts w:ascii="仿宋" w:hAnsi="仿宋" w:eastAsia="仿宋" w:cs="仿宋"/>
                <w:szCs w:val="21"/>
              </w:rPr>
            </w:pPr>
            <w:r>
              <w:rPr>
                <w:rFonts w:hint="eastAsia" w:ascii="仿宋" w:hAnsi="仿宋" w:eastAsia="仿宋" w:cs="仿宋"/>
                <w:szCs w:val="21"/>
              </w:rPr>
              <w:t>6.2.1-</w:t>
            </w:r>
            <w:r>
              <w:rPr>
                <w:rFonts w:hint="eastAsia" w:ascii="仿宋" w:hAnsi="仿宋" w:eastAsia="仿宋" w:cs="仿宋"/>
                <w:szCs w:val="21"/>
                <w:lang w:val="en-US" w:eastAsia="zh-CN"/>
              </w:rPr>
              <w:t>9</w:t>
            </w:r>
            <w:r>
              <w:rPr>
                <w:rFonts w:hint="eastAsia" w:ascii="仿宋" w:hAnsi="仿宋" w:eastAsia="仿宋" w:cs="仿宋"/>
                <w:szCs w:val="21"/>
              </w:rPr>
              <w:t xml:space="preserve"> 专业认证材料</w:t>
            </w:r>
          </w:p>
          <w:p>
            <w:pPr>
              <w:spacing w:line="300" w:lineRule="exact"/>
              <w:ind w:left="57" w:hanging="57"/>
              <w:rPr>
                <w:rFonts w:ascii="仿宋" w:hAnsi="仿宋" w:eastAsia="仿宋" w:cs="仿宋"/>
                <w:szCs w:val="21"/>
              </w:rPr>
            </w:pPr>
            <w:r>
              <w:rPr>
                <w:rFonts w:hint="eastAsia" w:ascii="仿宋" w:hAnsi="仿宋" w:eastAsia="仿宋" w:cs="仿宋"/>
                <w:szCs w:val="21"/>
              </w:rPr>
              <w:t>6.2.1-1</w:t>
            </w:r>
            <w:r>
              <w:rPr>
                <w:rFonts w:hint="eastAsia" w:ascii="仿宋" w:hAnsi="仿宋" w:eastAsia="仿宋" w:cs="仿宋"/>
                <w:szCs w:val="21"/>
                <w:lang w:val="en-US" w:eastAsia="zh-CN"/>
              </w:rPr>
              <w:t>0</w:t>
            </w:r>
            <w:r>
              <w:rPr>
                <w:rFonts w:hint="eastAsia" w:ascii="仿宋" w:hAnsi="仿宋" w:eastAsia="仿宋" w:cs="仿宋"/>
                <w:szCs w:val="21"/>
              </w:rPr>
              <w:t xml:space="preserve"> 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continue"/>
            <w:vAlign w:val="center"/>
          </w:tcPr>
          <w:p>
            <w:pPr>
              <w:spacing w:line="300" w:lineRule="exact"/>
              <w:rPr>
                <w:rFonts w:ascii="仿宋" w:hAnsi="仿宋" w:eastAsia="仿宋" w:cs="仿宋"/>
                <w:szCs w:val="21"/>
              </w:rPr>
            </w:pPr>
          </w:p>
        </w:tc>
        <w:tc>
          <w:tcPr>
            <w:tcW w:w="5391"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6.2.2 质量持续改进机制建设与改进效果</w:t>
            </w:r>
          </w:p>
        </w:tc>
        <w:tc>
          <w:tcPr>
            <w:tcW w:w="5966" w:type="dxa"/>
            <w:vAlign w:val="center"/>
          </w:tcPr>
          <w:p>
            <w:pPr>
              <w:numPr>
                <w:ilvl w:val="0"/>
                <w:numId w:val="46"/>
              </w:numPr>
              <w:spacing w:line="300" w:lineRule="exact"/>
              <w:rPr>
                <w:rFonts w:ascii="仿宋" w:hAnsi="仿宋" w:eastAsia="仿宋" w:cs="仿宋"/>
                <w:szCs w:val="21"/>
              </w:rPr>
            </w:pPr>
            <w:r>
              <w:rPr>
                <w:rFonts w:hint="eastAsia" w:ascii="仿宋" w:hAnsi="仿宋" w:eastAsia="仿宋" w:cs="仿宋"/>
                <w:szCs w:val="21"/>
              </w:rPr>
              <w:t>学院有关质量持续改进机制与改进效果</w:t>
            </w:r>
          </w:p>
          <w:p>
            <w:pPr>
              <w:numPr>
                <w:ilvl w:val="0"/>
                <w:numId w:val="46"/>
              </w:numPr>
              <w:spacing w:line="300" w:lineRule="exact"/>
              <w:rPr>
                <w:rFonts w:ascii="仿宋" w:hAnsi="仿宋" w:eastAsia="仿宋" w:cs="仿宋"/>
                <w:szCs w:val="21"/>
                <w:lang w:bidi="ar"/>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restart"/>
            <w:vAlign w:val="center"/>
          </w:tcPr>
          <w:p>
            <w:pPr>
              <w:spacing w:line="300" w:lineRule="exact"/>
              <w:rPr>
                <w:rFonts w:ascii="仿宋" w:hAnsi="仿宋" w:eastAsia="仿宋" w:cs="仿宋"/>
                <w:szCs w:val="21"/>
              </w:rPr>
            </w:pPr>
            <w:r>
              <w:rPr>
                <w:rFonts w:hint="eastAsia" w:ascii="仿宋" w:hAnsi="仿宋" w:eastAsia="仿宋" w:cs="仿宋"/>
                <w:szCs w:val="21"/>
              </w:rPr>
              <w:t>6.3质量文化</w:t>
            </w:r>
          </w:p>
        </w:tc>
        <w:tc>
          <w:tcPr>
            <w:tcW w:w="5391"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6.3.1 自觉、自省、自律、自查、自纠的质量文化建设情况</w:t>
            </w:r>
          </w:p>
        </w:tc>
        <w:tc>
          <w:tcPr>
            <w:tcW w:w="5966" w:type="dxa"/>
            <w:vAlign w:val="center"/>
          </w:tcPr>
          <w:p>
            <w:pPr>
              <w:numPr>
                <w:ilvl w:val="0"/>
                <w:numId w:val="47"/>
              </w:numPr>
              <w:spacing w:line="300" w:lineRule="exact"/>
              <w:rPr>
                <w:rFonts w:ascii="仿宋" w:hAnsi="仿宋" w:eastAsia="仿宋" w:cs="仿宋"/>
                <w:szCs w:val="21"/>
              </w:rPr>
            </w:pPr>
            <w:r>
              <w:rPr>
                <w:rFonts w:hint="eastAsia" w:ascii="仿宋" w:hAnsi="仿宋" w:eastAsia="仿宋" w:cs="仿宋"/>
                <w:szCs w:val="21"/>
              </w:rPr>
              <w:t>学院</w:t>
            </w:r>
            <w:r>
              <w:rPr>
                <w:rFonts w:hint="eastAsia" w:ascii="仿宋" w:hAnsi="仿宋" w:eastAsia="仿宋" w:cs="仿宋"/>
                <w:strike/>
                <w:dstrike w:val="0"/>
                <w:szCs w:val="21"/>
                <w:highlight w:val="yellow"/>
              </w:rPr>
              <w:t>教学与</w:t>
            </w:r>
            <w:r>
              <w:rPr>
                <w:rFonts w:hint="eastAsia" w:ascii="仿宋" w:hAnsi="仿宋" w:eastAsia="仿宋" w:cs="仿宋"/>
                <w:szCs w:val="21"/>
              </w:rPr>
              <w:t>质量管理相关文件</w:t>
            </w:r>
            <w:bookmarkStart w:id="3" w:name="_GoBack"/>
            <w:bookmarkEnd w:id="3"/>
          </w:p>
          <w:p>
            <w:pPr>
              <w:numPr>
                <w:ilvl w:val="0"/>
                <w:numId w:val="47"/>
              </w:numPr>
              <w:spacing w:line="300" w:lineRule="exact"/>
              <w:rPr>
                <w:rFonts w:ascii="仿宋" w:hAnsi="仿宋" w:eastAsia="仿宋" w:cs="仿宋"/>
                <w:szCs w:val="21"/>
              </w:rPr>
            </w:pPr>
            <w:r>
              <w:rPr>
                <w:rFonts w:hint="eastAsia" w:ascii="仿宋" w:hAnsi="仿宋" w:eastAsia="仿宋" w:cs="仿宋"/>
                <w:szCs w:val="21"/>
              </w:rPr>
              <w:t>学院教师教学工作规程</w:t>
            </w:r>
          </w:p>
          <w:p>
            <w:pPr>
              <w:numPr>
                <w:ilvl w:val="0"/>
                <w:numId w:val="47"/>
              </w:numPr>
              <w:spacing w:line="300" w:lineRule="exact"/>
              <w:rPr>
                <w:rFonts w:ascii="仿宋" w:hAnsi="仿宋" w:eastAsia="仿宋" w:cs="仿宋"/>
                <w:szCs w:val="21"/>
              </w:rPr>
            </w:pPr>
            <w:r>
              <w:rPr>
                <w:rFonts w:hint="eastAsia" w:ascii="仿宋" w:hAnsi="仿宋" w:eastAsia="仿宋" w:cs="仿宋"/>
                <w:szCs w:val="21"/>
              </w:rPr>
              <w:t>近三届质量文化周活动总结</w:t>
            </w:r>
          </w:p>
          <w:p>
            <w:pPr>
              <w:numPr>
                <w:ilvl w:val="0"/>
                <w:numId w:val="47"/>
              </w:numPr>
              <w:spacing w:line="300" w:lineRule="exact"/>
              <w:rPr>
                <w:rFonts w:ascii="仿宋" w:hAnsi="仿宋" w:eastAsia="仿宋" w:cs="仿宋"/>
                <w:szCs w:val="21"/>
                <w:lang w:bidi="ar"/>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380" w:type="dxa"/>
            <w:vMerge w:val="continue"/>
            <w:vAlign w:val="center"/>
          </w:tcPr>
          <w:p>
            <w:pPr>
              <w:spacing w:line="300" w:lineRule="exact"/>
              <w:rPr>
                <w:rFonts w:ascii="仿宋" w:hAnsi="仿宋" w:eastAsia="仿宋" w:cs="仿宋"/>
                <w:szCs w:val="21"/>
              </w:rPr>
            </w:pPr>
          </w:p>
        </w:tc>
        <w:tc>
          <w:tcPr>
            <w:tcW w:w="1966" w:type="dxa"/>
            <w:vMerge w:val="continue"/>
            <w:vAlign w:val="center"/>
          </w:tcPr>
          <w:p>
            <w:pPr>
              <w:spacing w:line="300" w:lineRule="exact"/>
              <w:rPr>
                <w:rFonts w:ascii="仿宋" w:hAnsi="仿宋" w:eastAsia="仿宋" w:cs="仿宋"/>
                <w:szCs w:val="21"/>
              </w:rPr>
            </w:pPr>
          </w:p>
        </w:tc>
        <w:tc>
          <w:tcPr>
            <w:tcW w:w="5391" w:type="dxa"/>
            <w:gridSpan w:val="2"/>
            <w:vAlign w:val="center"/>
          </w:tcPr>
          <w:p>
            <w:pPr>
              <w:snapToGrid w:val="0"/>
              <w:spacing w:line="300" w:lineRule="exact"/>
              <w:rPr>
                <w:rFonts w:ascii="仿宋" w:hAnsi="仿宋" w:eastAsia="仿宋" w:cs="仿宋"/>
                <w:szCs w:val="21"/>
              </w:rPr>
            </w:pPr>
            <w:r>
              <w:rPr>
                <w:rFonts w:hint="eastAsia" w:ascii="仿宋" w:hAnsi="仿宋" w:eastAsia="仿宋" w:cs="仿宋"/>
                <w:szCs w:val="21"/>
              </w:rPr>
              <w:t>6.3.2 质量信息公开制度及年度质量报告</w:t>
            </w:r>
          </w:p>
        </w:tc>
        <w:tc>
          <w:tcPr>
            <w:tcW w:w="5966" w:type="dxa"/>
            <w:vAlign w:val="center"/>
          </w:tcPr>
          <w:p>
            <w:pPr>
              <w:numPr>
                <w:ilvl w:val="0"/>
                <w:numId w:val="48"/>
              </w:numPr>
              <w:spacing w:line="300" w:lineRule="exact"/>
              <w:rPr>
                <w:rFonts w:ascii="仿宋" w:hAnsi="仿宋" w:eastAsia="仿宋" w:cs="仿宋"/>
                <w:szCs w:val="21"/>
              </w:rPr>
            </w:pPr>
            <w:r>
              <w:rPr>
                <w:rFonts w:hint="eastAsia" w:ascii="仿宋" w:hAnsi="仿宋" w:eastAsia="仿宋" w:cs="仿宋"/>
                <w:szCs w:val="21"/>
              </w:rPr>
              <w:t>学院近三学年教学质量报告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restart"/>
            <w:vAlign w:val="center"/>
          </w:tcPr>
          <w:p>
            <w:pPr>
              <w:spacing w:line="300" w:lineRule="exact"/>
              <w:rPr>
                <w:rFonts w:ascii="仿宋" w:hAnsi="仿宋" w:eastAsia="仿宋" w:cs="仿宋"/>
                <w:szCs w:val="21"/>
              </w:rPr>
            </w:pPr>
            <w:r>
              <w:rPr>
                <w:rFonts w:hint="eastAsia" w:ascii="仿宋" w:hAnsi="仿宋" w:eastAsia="仿宋" w:cs="仿宋"/>
                <w:szCs w:val="21"/>
              </w:rPr>
              <w:t>7.教学成效</w:t>
            </w:r>
          </w:p>
        </w:tc>
        <w:tc>
          <w:tcPr>
            <w:tcW w:w="1966" w:type="dxa"/>
            <w:vMerge w:val="restart"/>
            <w:vAlign w:val="center"/>
          </w:tcPr>
          <w:p>
            <w:pPr>
              <w:spacing w:line="300" w:lineRule="exact"/>
              <w:rPr>
                <w:rFonts w:ascii="仿宋" w:hAnsi="仿宋" w:eastAsia="仿宋" w:cs="仿宋"/>
                <w:szCs w:val="21"/>
              </w:rPr>
            </w:pPr>
            <w:r>
              <w:rPr>
                <w:rFonts w:hint="eastAsia" w:ascii="仿宋" w:hAnsi="仿宋" w:eastAsia="仿宋" w:cs="仿宋"/>
                <w:szCs w:val="21"/>
              </w:rPr>
              <w:t>7.1达成度</w:t>
            </w:r>
          </w:p>
        </w:tc>
        <w:tc>
          <w:tcPr>
            <w:tcW w:w="5391"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7.1.1 学院各专业人才培养目标的达成情况</w:t>
            </w:r>
          </w:p>
        </w:tc>
        <w:tc>
          <w:tcPr>
            <w:tcW w:w="5966" w:type="dxa"/>
            <w:vAlign w:val="center"/>
          </w:tcPr>
          <w:p>
            <w:pPr>
              <w:numPr>
                <w:ilvl w:val="0"/>
                <w:numId w:val="49"/>
              </w:numPr>
              <w:spacing w:line="300" w:lineRule="exact"/>
              <w:rPr>
                <w:rFonts w:ascii="仿宋" w:hAnsi="仿宋" w:eastAsia="仿宋" w:cs="仿宋"/>
                <w:szCs w:val="21"/>
              </w:rPr>
            </w:pPr>
            <w:r>
              <w:rPr>
                <w:rFonts w:hint="eastAsia" w:ascii="仿宋" w:hAnsi="仿宋" w:eastAsia="仿宋" w:cs="仿宋"/>
                <w:szCs w:val="21"/>
              </w:rPr>
              <w:t>学院各专业最新版本科人才培养方案</w:t>
            </w:r>
          </w:p>
          <w:p>
            <w:pPr>
              <w:numPr>
                <w:ilvl w:val="0"/>
                <w:numId w:val="49"/>
              </w:numPr>
              <w:spacing w:line="300" w:lineRule="exact"/>
              <w:rPr>
                <w:rFonts w:ascii="仿宋" w:hAnsi="仿宋" w:eastAsia="仿宋" w:cs="仿宋"/>
                <w:szCs w:val="21"/>
              </w:rPr>
            </w:pPr>
            <w:r>
              <w:rPr>
                <w:rFonts w:hint="eastAsia" w:ascii="仿宋" w:hAnsi="仿宋" w:eastAsia="仿宋" w:cs="仿宋"/>
                <w:szCs w:val="21"/>
              </w:rPr>
              <w:t>各专业人才培养目标达成情况评价报告</w:t>
            </w:r>
          </w:p>
          <w:p>
            <w:pPr>
              <w:numPr>
                <w:ilvl w:val="0"/>
                <w:numId w:val="49"/>
              </w:numPr>
              <w:spacing w:line="300" w:lineRule="exact"/>
              <w:rPr>
                <w:rFonts w:ascii="仿宋" w:hAnsi="仿宋" w:eastAsia="仿宋" w:cs="仿宋"/>
                <w:szCs w:val="21"/>
              </w:rPr>
            </w:pPr>
            <w:r>
              <w:rPr>
                <w:rFonts w:hint="eastAsia" w:ascii="仿宋" w:hAnsi="仿宋" w:eastAsia="仿宋" w:cs="仿宋"/>
                <w:szCs w:val="21"/>
              </w:rPr>
              <w:t>各专业毕业要求达成情况评价报告</w:t>
            </w:r>
          </w:p>
          <w:p>
            <w:pPr>
              <w:numPr>
                <w:ilvl w:val="0"/>
                <w:numId w:val="49"/>
              </w:numPr>
              <w:spacing w:line="300" w:lineRule="exact"/>
              <w:rPr>
                <w:rFonts w:ascii="仿宋" w:hAnsi="仿宋" w:eastAsia="仿宋" w:cs="仿宋"/>
                <w:szCs w:val="21"/>
              </w:rPr>
            </w:pPr>
            <w:r>
              <w:rPr>
                <w:rFonts w:hint="eastAsia" w:ascii="仿宋" w:hAnsi="仿宋" w:eastAsia="仿宋" w:cs="仿宋"/>
                <w:szCs w:val="21"/>
              </w:rPr>
              <w:t>各专业课程目标达成情况评价报告</w:t>
            </w:r>
          </w:p>
          <w:p>
            <w:pPr>
              <w:numPr>
                <w:ilvl w:val="0"/>
                <w:numId w:val="49"/>
              </w:numPr>
              <w:spacing w:line="300" w:lineRule="exact"/>
              <w:rPr>
                <w:rFonts w:ascii="仿宋" w:hAnsi="仿宋" w:eastAsia="仿宋" w:cs="仿宋"/>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continue"/>
            <w:vAlign w:val="center"/>
          </w:tcPr>
          <w:p>
            <w:pPr>
              <w:spacing w:line="300" w:lineRule="exact"/>
              <w:rPr>
                <w:rFonts w:ascii="仿宋" w:hAnsi="仿宋" w:eastAsia="仿宋" w:cs="仿宋"/>
                <w:szCs w:val="21"/>
              </w:rPr>
            </w:pPr>
          </w:p>
        </w:tc>
        <w:tc>
          <w:tcPr>
            <w:tcW w:w="5391"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7.1.2 毕业生质量持续跟踪评价机制建立情况及跟踪评价结果</w:t>
            </w:r>
          </w:p>
        </w:tc>
        <w:tc>
          <w:tcPr>
            <w:tcW w:w="5966" w:type="dxa"/>
            <w:vAlign w:val="center"/>
          </w:tcPr>
          <w:p>
            <w:pPr>
              <w:numPr>
                <w:ilvl w:val="0"/>
                <w:numId w:val="50"/>
              </w:numPr>
              <w:spacing w:line="300" w:lineRule="exact"/>
              <w:rPr>
                <w:rFonts w:ascii="仿宋" w:hAnsi="仿宋" w:eastAsia="仿宋" w:cs="仿宋"/>
                <w:szCs w:val="21"/>
              </w:rPr>
            </w:pPr>
            <w:r>
              <w:rPr>
                <w:rFonts w:hint="eastAsia" w:ascii="仿宋" w:hAnsi="仿宋" w:eastAsia="仿宋" w:cs="仿宋"/>
                <w:szCs w:val="21"/>
              </w:rPr>
              <w:t>学校毕业生质量持续跟踪评价制度</w:t>
            </w:r>
          </w:p>
          <w:p>
            <w:pPr>
              <w:numPr>
                <w:ilvl w:val="0"/>
                <w:numId w:val="50"/>
              </w:numPr>
              <w:spacing w:line="300" w:lineRule="exact"/>
              <w:rPr>
                <w:rFonts w:ascii="仿宋" w:hAnsi="仿宋" w:eastAsia="仿宋" w:cs="仿宋"/>
                <w:szCs w:val="21"/>
              </w:rPr>
            </w:pPr>
            <w:r>
              <w:rPr>
                <w:rFonts w:hint="eastAsia" w:ascii="仿宋" w:hAnsi="仿宋" w:eastAsia="仿宋" w:cs="仿宋"/>
                <w:szCs w:val="21"/>
              </w:rPr>
              <w:t>毕业生培养质量跟踪调查材料</w:t>
            </w:r>
          </w:p>
          <w:p>
            <w:pPr>
              <w:numPr>
                <w:ilvl w:val="0"/>
                <w:numId w:val="50"/>
              </w:numPr>
              <w:spacing w:line="300" w:lineRule="exact"/>
              <w:rPr>
                <w:rFonts w:ascii="仿宋" w:hAnsi="仿宋" w:eastAsia="仿宋" w:cs="仿宋"/>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restart"/>
            <w:vAlign w:val="center"/>
          </w:tcPr>
          <w:p>
            <w:pPr>
              <w:spacing w:line="300" w:lineRule="exact"/>
              <w:rPr>
                <w:rFonts w:ascii="仿宋" w:hAnsi="仿宋" w:eastAsia="仿宋" w:cs="仿宋"/>
                <w:szCs w:val="21"/>
              </w:rPr>
            </w:pPr>
            <w:r>
              <w:rPr>
                <w:rFonts w:hint="eastAsia" w:ascii="仿宋" w:hAnsi="仿宋" w:eastAsia="仿宋" w:cs="仿宋"/>
                <w:szCs w:val="21"/>
              </w:rPr>
              <w:t>7.2适应度</w:t>
            </w:r>
          </w:p>
        </w:tc>
        <w:tc>
          <w:tcPr>
            <w:tcW w:w="5391"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7.2.1 学院本科生源状况</w:t>
            </w:r>
          </w:p>
        </w:tc>
        <w:tc>
          <w:tcPr>
            <w:tcW w:w="5966" w:type="dxa"/>
            <w:vAlign w:val="center"/>
          </w:tcPr>
          <w:p>
            <w:pPr>
              <w:numPr>
                <w:ilvl w:val="0"/>
                <w:numId w:val="51"/>
              </w:numPr>
              <w:spacing w:line="300" w:lineRule="exact"/>
              <w:rPr>
                <w:rFonts w:ascii="仿宋" w:hAnsi="仿宋" w:eastAsia="仿宋" w:cs="仿宋"/>
                <w:szCs w:val="21"/>
              </w:rPr>
            </w:pPr>
            <w:r>
              <w:rPr>
                <w:rFonts w:hint="eastAsia" w:ascii="仿宋" w:hAnsi="仿宋" w:eastAsia="仿宋" w:cs="仿宋"/>
                <w:szCs w:val="21"/>
              </w:rPr>
              <w:t>学院招生宣传以及工作开展情况</w:t>
            </w:r>
          </w:p>
          <w:p>
            <w:pPr>
              <w:numPr>
                <w:ilvl w:val="0"/>
                <w:numId w:val="51"/>
              </w:numPr>
              <w:spacing w:line="300" w:lineRule="exact"/>
              <w:rPr>
                <w:rFonts w:ascii="仿宋" w:hAnsi="仿宋" w:eastAsia="仿宋" w:cs="仿宋"/>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continue"/>
            <w:vAlign w:val="center"/>
          </w:tcPr>
          <w:p>
            <w:pPr>
              <w:spacing w:line="300" w:lineRule="exact"/>
              <w:rPr>
                <w:rFonts w:ascii="仿宋" w:hAnsi="仿宋" w:eastAsia="仿宋" w:cs="仿宋"/>
                <w:szCs w:val="21"/>
              </w:rPr>
            </w:pPr>
          </w:p>
        </w:tc>
        <w:tc>
          <w:tcPr>
            <w:tcW w:w="1157" w:type="dxa"/>
            <w:vAlign w:val="center"/>
          </w:tcPr>
          <w:p>
            <w:pPr>
              <w:spacing w:line="300" w:lineRule="exact"/>
              <w:rPr>
                <w:rFonts w:ascii="仿宋" w:hAnsi="仿宋" w:eastAsia="仿宋" w:cs="仿宋"/>
                <w:szCs w:val="21"/>
              </w:rPr>
            </w:pPr>
            <w:r>
              <w:rPr>
                <w:rFonts w:hint="eastAsia" w:ascii="仿宋" w:hAnsi="仿宋" w:eastAsia="仿宋" w:cs="仿宋"/>
                <w:szCs w:val="21"/>
              </w:rPr>
              <w:t>B 7.2.2</w:t>
            </w:r>
          </w:p>
        </w:tc>
        <w:tc>
          <w:tcPr>
            <w:tcW w:w="4234" w:type="dxa"/>
            <w:vAlign w:val="center"/>
          </w:tcPr>
          <w:p>
            <w:pPr>
              <w:spacing w:line="300" w:lineRule="exact"/>
              <w:rPr>
                <w:rFonts w:ascii="仿宋" w:hAnsi="仿宋" w:eastAsia="仿宋" w:cs="仿宋"/>
                <w:szCs w:val="21"/>
              </w:rPr>
            </w:pPr>
            <w:r>
              <w:rPr>
                <w:rFonts w:hint="eastAsia" w:ascii="仿宋" w:hAnsi="仿宋" w:eastAsia="仿宋" w:cs="仿宋"/>
                <w:szCs w:val="21"/>
              </w:rPr>
              <w:t>B</w:t>
            </w:r>
            <w:r>
              <w:rPr>
                <w:rFonts w:ascii="仿宋" w:hAnsi="仿宋" w:eastAsia="仿宋" w:cs="仿宋"/>
                <w:szCs w:val="21"/>
              </w:rPr>
              <w:t>2</w:t>
            </w:r>
            <w:r>
              <w:rPr>
                <w:rFonts w:hint="eastAsia" w:ascii="仿宋" w:hAnsi="仿宋" w:eastAsia="仿宋" w:cs="仿宋"/>
                <w:szCs w:val="21"/>
              </w:rPr>
              <w:t xml:space="preserve"> 毕业生面向学校所服务的区域和行业企业就业情况、就业质量及职业发展情况</w:t>
            </w:r>
          </w:p>
        </w:tc>
        <w:tc>
          <w:tcPr>
            <w:tcW w:w="5966" w:type="dxa"/>
            <w:vAlign w:val="center"/>
          </w:tcPr>
          <w:p>
            <w:pPr>
              <w:numPr>
                <w:ilvl w:val="0"/>
                <w:numId w:val="52"/>
              </w:numPr>
              <w:spacing w:line="300" w:lineRule="exact"/>
              <w:rPr>
                <w:rFonts w:ascii="仿宋" w:hAnsi="仿宋" w:eastAsia="仿宋" w:cs="仿宋"/>
                <w:szCs w:val="21"/>
              </w:rPr>
            </w:pPr>
            <w:r>
              <w:rPr>
                <w:rFonts w:hint="eastAsia" w:ascii="仿宋" w:hAnsi="仿宋" w:eastAsia="仿宋" w:cs="仿宋"/>
                <w:szCs w:val="21"/>
              </w:rPr>
              <w:t>近三年本科毕业生就业情况统计表</w:t>
            </w:r>
          </w:p>
          <w:p>
            <w:pPr>
              <w:numPr>
                <w:ilvl w:val="0"/>
                <w:numId w:val="52"/>
              </w:numPr>
              <w:spacing w:line="300" w:lineRule="exact"/>
              <w:rPr>
                <w:rFonts w:ascii="仿宋" w:hAnsi="仿宋" w:eastAsia="仿宋" w:cs="仿宋"/>
                <w:szCs w:val="21"/>
              </w:rPr>
            </w:pPr>
            <w:r>
              <w:rPr>
                <w:rFonts w:hint="eastAsia" w:ascii="仿宋" w:hAnsi="仿宋" w:eastAsia="仿宋" w:cs="仿宋"/>
                <w:szCs w:val="21"/>
              </w:rPr>
              <w:t>近三年本科生升学情况统计表</w:t>
            </w:r>
          </w:p>
          <w:p>
            <w:pPr>
              <w:numPr>
                <w:ilvl w:val="0"/>
                <w:numId w:val="52"/>
              </w:numPr>
              <w:spacing w:line="300" w:lineRule="exact"/>
              <w:rPr>
                <w:rFonts w:ascii="仿宋" w:hAnsi="仿宋" w:eastAsia="仿宋" w:cs="仿宋"/>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80" w:type="dxa"/>
            <w:vMerge w:val="continue"/>
            <w:vAlign w:val="center"/>
          </w:tcPr>
          <w:p>
            <w:pPr>
              <w:spacing w:line="300" w:lineRule="exact"/>
              <w:rPr>
                <w:rFonts w:ascii="仿宋" w:hAnsi="仿宋" w:eastAsia="仿宋" w:cs="仿宋"/>
                <w:szCs w:val="21"/>
              </w:rPr>
            </w:pPr>
          </w:p>
        </w:tc>
        <w:tc>
          <w:tcPr>
            <w:tcW w:w="1966" w:type="dxa"/>
            <w:vMerge w:val="restart"/>
            <w:vAlign w:val="center"/>
          </w:tcPr>
          <w:p>
            <w:pPr>
              <w:spacing w:line="300" w:lineRule="exact"/>
              <w:rPr>
                <w:rFonts w:ascii="仿宋" w:hAnsi="仿宋" w:eastAsia="仿宋" w:cs="仿宋"/>
                <w:szCs w:val="21"/>
              </w:rPr>
            </w:pPr>
            <w:r>
              <w:rPr>
                <w:rFonts w:hint="eastAsia" w:ascii="仿宋" w:hAnsi="仿宋" w:eastAsia="仿宋" w:cs="仿宋"/>
                <w:szCs w:val="21"/>
              </w:rPr>
              <w:t>7.3保障度</w:t>
            </w:r>
          </w:p>
        </w:tc>
        <w:tc>
          <w:tcPr>
            <w:tcW w:w="5391"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7.3.1 教学经费以及实验室、图书资料室等资源条件满足教学需要情况</w:t>
            </w:r>
          </w:p>
        </w:tc>
        <w:tc>
          <w:tcPr>
            <w:tcW w:w="5966" w:type="dxa"/>
            <w:vAlign w:val="center"/>
          </w:tcPr>
          <w:p>
            <w:pPr>
              <w:numPr>
                <w:ilvl w:val="0"/>
                <w:numId w:val="53"/>
              </w:numPr>
              <w:spacing w:line="300" w:lineRule="exact"/>
              <w:rPr>
                <w:rFonts w:ascii="仿宋" w:hAnsi="仿宋" w:eastAsia="仿宋" w:cs="仿宋"/>
                <w:szCs w:val="21"/>
              </w:rPr>
            </w:pPr>
            <w:r>
              <w:rPr>
                <w:rFonts w:hint="eastAsia" w:ascii="仿宋" w:hAnsi="仿宋" w:eastAsia="仿宋" w:cs="仿宋"/>
                <w:szCs w:val="21"/>
              </w:rPr>
              <w:t>学院教室统计表</w:t>
            </w:r>
          </w:p>
          <w:p>
            <w:pPr>
              <w:numPr>
                <w:ilvl w:val="0"/>
                <w:numId w:val="53"/>
              </w:numPr>
              <w:spacing w:line="300" w:lineRule="exact"/>
              <w:rPr>
                <w:rFonts w:ascii="仿宋" w:hAnsi="仿宋" w:eastAsia="仿宋" w:cs="仿宋"/>
                <w:szCs w:val="21"/>
              </w:rPr>
            </w:pPr>
            <w:r>
              <w:rPr>
                <w:rFonts w:hint="eastAsia" w:ascii="仿宋" w:hAnsi="仿宋" w:eastAsia="仿宋" w:cs="仿宋"/>
                <w:szCs w:val="21"/>
              </w:rPr>
              <w:t>学院图书资源统计表</w:t>
            </w:r>
          </w:p>
          <w:p>
            <w:pPr>
              <w:numPr>
                <w:ilvl w:val="0"/>
                <w:numId w:val="53"/>
              </w:numPr>
              <w:spacing w:line="300" w:lineRule="exact"/>
              <w:rPr>
                <w:rFonts w:ascii="仿宋" w:hAnsi="仿宋" w:eastAsia="仿宋" w:cs="仿宋"/>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continue"/>
            <w:vAlign w:val="center"/>
          </w:tcPr>
          <w:p>
            <w:pPr>
              <w:spacing w:line="300" w:lineRule="exact"/>
              <w:rPr>
                <w:rFonts w:ascii="仿宋" w:hAnsi="仿宋" w:eastAsia="仿宋" w:cs="仿宋"/>
                <w:szCs w:val="21"/>
              </w:rPr>
            </w:pPr>
          </w:p>
        </w:tc>
        <w:tc>
          <w:tcPr>
            <w:tcW w:w="5391"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7.3.2 教师的数量、结构、教学水平、产学研用能力、国际视野、教学投入等满足人才培养需要情况</w:t>
            </w:r>
          </w:p>
        </w:tc>
        <w:tc>
          <w:tcPr>
            <w:tcW w:w="5966" w:type="dxa"/>
            <w:vAlign w:val="center"/>
          </w:tcPr>
          <w:p>
            <w:pPr>
              <w:numPr>
                <w:ilvl w:val="0"/>
                <w:numId w:val="54"/>
              </w:numPr>
              <w:spacing w:line="300" w:lineRule="exact"/>
              <w:rPr>
                <w:rFonts w:ascii="仿宋" w:hAnsi="仿宋" w:eastAsia="仿宋" w:cs="仿宋"/>
                <w:szCs w:val="21"/>
              </w:rPr>
            </w:pPr>
            <w:r>
              <w:rPr>
                <w:rFonts w:hint="eastAsia" w:ascii="仿宋" w:hAnsi="仿宋" w:eastAsia="仿宋" w:cs="仿宋"/>
                <w:szCs w:val="21"/>
              </w:rPr>
              <w:t>近三年学院专任教师名单</w:t>
            </w:r>
          </w:p>
          <w:p>
            <w:pPr>
              <w:numPr>
                <w:ilvl w:val="0"/>
                <w:numId w:val="54"/>
              </w:numPr>
              <w:spacing w:line="300" w:lineRule="exact"/>
              <w:rPr>
                <w:rFonts w:ascii="仿宋" w:hAnsi="仿宋" w:eastAsia="仿宋" w:cs="仿宋"/>
                <w:szCs w:val="21"/>
              </w:rPr>
            </w:pPr>
            <w:r>
              <w:rPr>
                <w:rFonts w:hint="eastAsia" w:ascii="仿宋" w:hAnsi="仿宋" w:eastAsia="仿宋" w:cs="仿宋"/>
                <w:szCs w:val="21"/>
              </w:rPr>
              <w:t>近三年学院外聘教师名单及相关材料</w:t>
            </w:r>
          </w:p>
          <w:p>
            <w:pPr>
              <w:numPr>
                <w:ilvl w:val="0"/>
                <w:numId w:val="54"/>
              </w:numPr>
              <w:spacing w:line="300" w:lineRule="exact"/>
              <w:rPr>
                <w:rFonts w:ascii="仿宋" w:hAnsi="仿宋" w:eastAsia="仿宋" w:cs="仿宋"/>
                <w:szCs w:val="21"/>
              </w:rPr>
            </w:pPr>
            <w:r>
              <w:rPr>
                <w:rFonts w:hint="eastAsia" w:ascii="仿宋" w:hAnsi="仿宋" w:eastAsia="仿宋" w:cs="仿宋"/>
                <w:szCs w:val="21"/>
              </w:rPr>
              <w:t>学院教师创新创业、科研成果转移转化情况</w:t>
            </w:r>
          </w:p>
          <w:p>
            <w:pPr>
              <w:numPr>
                <w:ilvl w:val="0"/>
                <w:numId w:val="54"/>
              </w:numPr>
              <w:spacing w:line="300" w:lineRule="exact"/>
              <w:rPr>
                <w:rFonts w:ascii="仿宋" w:hAnsi="仿宋" w:eastAsia="仿宋" w:cs="仿宋"/>
                <w:szCs w:val="21"/>
              </w:rPr>
            </w:pPr>
            <w:r>
              <w:rPr>
                <w:rFonts w:hint="eastAsia" w:ascii="仿宋" w:hAnsi="仿宋" w:eastAsia="仿宋" w:cs="仿宋"/>
                <w:szCs w:val="21"/>
              </w:rPr>
              <w:t>学院教师近三年承接科研项目一览表</w:t>
            </w:r>
          </w:p>
          <w:p>
            <w:pPr>
              <w:numPr>
                <w:ilvl w:val="0"/>
                <w:numId w:val="54"/>
              </w:numPr>
              <w:spacing w:line="300" w:lineRule="exact"/>
              <w:rPr>
                <w:rFonts w:ascii="仿宋" w:hAnsi="仿宋" w:eastAsia="仿宋" w:cs="仿宋"/>
                <w:szCs w:val="21"/>
              </w:rPr>
            </w:pPr>
            <w:r>
              <w:rPr>
                <w:rFonts w:hint="eastAsia" w:ascii="仿宋" w:hAnsi="仿宋" w:eastAsia="仿宋" w:cs="仿宋"/>
                <w:szCs w:val="21"/>
              </w:rPr>
              <w:t>教师海外交流学习情况</w:t>
            </w:r>
          </w:p>
          <w:p>
            <w:pPr>
              <w:numPr>
                <w:ilvl w:val="0"/>
                <w:numId w:val="54"/>
              </w:numPr>
              <w:spacing w:line="300" w:lineRule="exact"/>
              <w:rPr>
                <w:rFonts w:ascii="仿宋" w:hAnsi="仿宋" w:eastAsia="仿宋" w:cs="仿宋"/>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restart"/>
            <w:vAlign w:val="center"/>
          </w:tcPr>
          <w:p>
            <w:pPr>
              <w:spacing w:line="300" w:lineRule="exact"/>
              <w:rPr>
                <w:rFonts w:ascii="仿宋" w:hAnsi="仿宋" w:eastAsia="仿宋" w:cs="仿宋"/>
                <w:szCs w:val="21"/>
              </w:rPr>
            </w:pPr>
            <w:r>
              <w:rPr>
                <w:rFonts w:hint="eastAsia" w:ascii="仿宋" w:hAnsi="仿宋" w:eastAsia="仿宋" w:cs="仿宋"/>
                <w:szCs w:val="21"/>
              </w:rPr>
              <w:t>7.4有效度</w:t>
            </w:r>
          </w:p>
        </w:tc>
        <w:tc>
          <w:tcPr>
            <w:tcW w:w="5391"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7.4.1 学院人才培养各环节有序运行情况</w:t>
            </w:r>
          </w:p>
        </w:tc>
        <w:tc>
          <w:tcPr>
            <w:tcW w:w="5966" w:type="dxa"/>
            <w:vAlign w:val="center"/>
          </w:tcPr>
          <w:p>
            <w:pPr>
              <w:numPr>
                <w:ilvl w:val="0"/>
                <w:numId w:val="55"/>
              </w:numPr>
              <w:spacing w:line="300" w:lineRule="exact"/>
              <w:rPr>
                <w:rFonts w:ascii="仿宋" w:hAnsi="仿宋" w:eastAsia="仿宋" w:cs="仿宋"/>
                <w:szCs w:val="21"/>
              </w:rPr>
            </w:pPr>
            <w:r>
              <w:rPr>
                <w:rFonts w:hint="eastAsia" w:ascii="仿宋" w:hAnsi="仿宋" w:eastAsia="仿宋" w:cs="仿宋"/>
                <w:szCs w:val="21"/>
              </w:rPr>
              <w:t>学院本科教学质量制度</w:t>
            </w:r>
          </w:p>
          <w:p>
            <w:pPr>
              <w:numPr>
                <w:ilvl w:val="0"/>
                <w:numId w:val="55"/>
              </w:numPr>
              <w:spacing w:line="300" w:lineRule="exact"/>
              <w:rPr>
                <w:rFonts w:ascii="仿宋" w:hAnsi="仿宋" w:eastAsia="仿宋" w:cs="仿宋"/>
                <w:szCs w:val="21"/>
              </w:rPr>
            </w:pPr>
            <w:r>
              <w:rPr>
                <w:rFonts w:hint="eastAsia" w:ascii="仿宋" w:hAnsi="仿宋" w:eastAsia="仿宋" w:cs="仿宋"/>
                <w:szCs w:val="21"/>
              </w:rPr>
              <w:t>学院教学督导组工作制度</w:t>
            </w:r>
          </w:p>
          <w:p>
            <w:pPr>
              <w:numPr>
                <w:ilvl w:val="0"/>
                <w:numId w:val="55"/>
              </w:numPr>
              <w:spacing w:line="300" w:lineRule="exact"/>
              <w:rPr>
                <w:rFonts w:ascii="仿宋" w:hAnsi="仿宋" w:eastAsia="仿宋" w:cs="仿宋"/>
                <w:szCs w:val="21"/>
              </w:rPr>
            </w:pPr>
            <w:r>
              <w:rPr>
                <w:rFonts w:hint="eastAsia" w:ascii="仿宋" w:hAnsi="仿宋" w:eastAsia="仿宋" w:cs="仿宋"/>
                <w:szCs w:val="21"/>
              </w:rPr>
              <w:t>学院教学分委员会章程</w:t>
            </w:r>
          </w:p>
          <w:p>
            <w:pPr>
              <w:numPr>
                <w:ilvl w:val="0"/>
                <w:numId w:val="55"/>
              </w:numPr>
              <w:spacing w:line="300" w:lineRule="exact"/>
              <w:rPr>
                <w:rFonts w:ascii="仿宋" w:hAnsi="仿宋" w:eastAsia="仿宋" w:cs="仿宋"/>
                <w:szCs w:val="21"/>
              </w:rPr>
            </w:pPr>
            <w:r>
              <w:rPr>
                <w:rFonts w:hint="eastAsia" w:ascii="仿宋" w:hAnsi="仿宋" w:eastAsia="仿宋" w:cs="仿宋"/>
                <w:szCs w:val="21"/>
              </w:rPr>
              <w:t>学院听课制度</w:t>
            </w:r>
          </w:p>
          <w:p>
            <w:pPr>
              <w:numPr>
                <w:ilvl w:val="0"/>
                <w:numId w:val="55"/>
              </w:numPr>
              <w:spacing w:line="300" w:lineRule="exact"/>
              <w:rPr>
                <w:rFonts w:ascii="仿宋" w:hAnsi="仿宋" w:eastAsia="仿宋" w:cs="仿宋"/>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continue"/>
            <w:vAlign w:val="center"/>
          </w:tcPr>
          <w:p>
            <w:pPr>
              <w:spacing w:line="300" w:lineRule="exact"/>
              <w:rPr>
                <w:rFonts w:ascii="仿宋" w:hAnsi="仿宋" w:eastAsia="仿宋" w:cs="仿宋"/>
                <w:szCs w:val="21"/>
              </w:rPr>
            </w:pPr>
          </w:p>
        </w:tc>
        <w:tc>
          <w:tcPr>
            <w:tcW w:w="5391"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7.4.2 学院人才培养工作持续改进、持续提升情况</w:t>
            </w:r>
          </w:p>
        </w:tc>
        <w:tc>
          <w:tcPr>
            <w:tcW w:w="5966" w:type="dxa"/>
            <w:vAlign w:val="center"/>
          </w:tcPr>
          <w:p>
            <w:pPr>
              <w:numPr>
                <w:ilvl w:val="0"/>
                <w:numId w:val="56"/>
              </w:numPr>
              <w:spacing w:line="300" w:lineRule="exact"/>
              <w:rPr>
                <w:rFonts w:ascii="仿宋" w:hAnsi="仿宋" w:eastAsia="仿宋" w:cs="仿宋"/>
                <w:szCs w:val="21"/>
              </w:rPr>
            </w:pPr>
            <w:r>
              <w:rPr>
                <w:rFonts w:hint="eastAsia" w:ascii="仿宋" w:hAnsi="仿宋" w:eastAsia="仿宋" w:cs="仿宋"/>
                <w:szCs w:val="21"/>
              </w:rPr>
              <w:t>近三年学院学生信息员反馈及改进情况</w:t>
            </w:r>
          </w:p>
          <w:p>
            <w:pPr>
              <w:numPr>
                <w:ilvl w:val="0"/>
                <w:numId w:val="56"/>
              </w:numPr>
              <w:spacing w:line="300" w:lineRule="exact"/>
              <w:rPr>
                <w:rFonts w:ascii="仿宋" w:hAnsi="仿宋" w:eastAsia="仿宋" w:cs="仿宋"/>
                <w:szCs w:val="21"/>
              </w:rPr>
            </w:pPr>
            <w:r>
              <w:rPr>
                <w:rFonts w:hint="eastAsia" w:ascii="仿宋" w:hAnsi="仿宋" w:eastAsia="仿宋" w:cs="仿宋"/>
                <w:szCs w:val="21"/>
              </w:rPr>
              <w:t>学院课程教学持续改进工作办法</w:t>
            </w:r>
          </w:p>
          <w:p>
            <w:pPr>
              <w:numPr>
                <w:ilvl w:val="0"/>
                <w:numId w:val="56"/>
              </w:numPr>
              <w:spacing w:line="300" w:lineRule="exact"/>
              <w:rPr>
                <w:rFonts w:ascii="仿宋" w:hAnsi="仿宋" w:eastAsia="仿宋" w:cs="仿宋"/>
                <w:szCs w:val="21"/>
              </w:rPr>
            </w:pPr>
            <w:r>
              <w:rPr>
                <w:rFonts w:hint="eastAsia" w:ascii="仿宋" w:hAnsi="仿宋" w:eastAsia="仿宋" w:cs="仿宋"/>
                <w:szCs w:val="21"/>
              </w:rPr>
              <w:t>近三年学生考取硕士研究生统计表</w:t>
            </w:r>
          </w:p>
          <w:p>
            <w:pPr>
              <w:numPr>
                <w:ilvl w:val="0"/>
                <w:numId w:val="56"/>
              </w:numPr>
              <w:spacing w:line="300" w:lineRule="exact"/>
              <w:rPr>
                <w:rFonts w:ascii="仿宋" w:hAnsi="仿宋" w:eastAsia="仿宋" w:cs="仿宋"/>
                <w:szCs w:val="21"/>
              </w:rPr>
            </w:pPr>
            <w:r>
              <w:rPr>
                <w:rFonts w:hint="eastAsia" w:ascii="仿宋" w:hAnsi="仿宋" w:eastAsia="仿宋" w:cs="仿宋"/>
                <w:szCs w:val="21"/>
              </w:rPr>
              <w:t>近三年学生考取职业资格证书统计表</w:t>
            </w:r>
          </w:p>
          <w:p>
            <w:pPr>
              <w:numPr>
                <w:ilvl w:val="0"/>
                <w:numId w:val="56"/>
              </w:numPr>
              <w:spacing w:line="300" w:lineRule="exact"/>
              <w:rPr>
                <w:rFonts w:ascii="仿宋" w:hAnsi="仿宋" w:eastAsia="仿宋" w:cs="仿宋"/>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continue"/>
            <w:vAlign w:val="center"/>
          </w:tcPr>
          <w:p>
            <w:pPr>
              <w:spacing w:line="300" w:lineRule="exact"/>
              <w:rPr>
                <w:rFonts w:ascii="仿宋" w:hAnsi="仿宋" w:eastAsia="仿宋" w:cs="仿宋"/>
                <w:szCs w:val="21"/>
              </w:rPr>
            </w:pPr>
          </w:p>
        </w:tc>
        <w:tc>
          <w:tcPr>
            <w:tcW w:w="5391"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7.4.3 近三年专业领域的优秀毕业生典型案例及培养经验</w:t>
            </w:r>
          </w:p>
        </w:tc>
        <w:tc>
          <w:tcPr>
            <w:tcW w:w="5966" w:type="dxa"/>
            <w:vAlign w:val="center"/>
          </w:tcPr>
          <w:p>
            <w:pPr>
              <w:numPr>
                <w:ilvl w:val="0"/>
                <w:numId w:val="57"/>
              </w:numPr>
              <w:spacing w:line="300" w:lineRule="exact"/>
              <w:rPr>
                <w:rFonts w:ascii="仿宋" w:hAnsi="仿宋" w:eastAsia="仿宋" w:cs="仿宋"/>
                <w:szCs w:val="21"/>
              </w:rPr>
            </w:pPr>
            <w:r>
              <w:rPr>
                <w:rFonts w:hint="eastAsia" w:ascii="仿宋" w:hAnsi="仿宋" w:eastAsia="仿宋" w:cs="仿宋"/>
                <w:szCs w:val="21"/>
              </w:rPr>
              <w:t>近三年优秀毕业生典型案例（每个专业至少1个）</w:t>
            </w:r>
          </w:p>
          <w:p>
            <w:pPr>
              <w:numPr>
                <w:ilvl w:val="0"/>
                <w:numId w:val="57"/>
              </w:numPr>
              <w:spacing w:line="300" w:lineRule="exact"/>
              <w:rPr>
                <w:rFonts w:ascii="仿宋" w:hAnsi="仿宋" w:eastAsia="仿宋" w:cs="仿宋"/>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0" w:type="dxa"/>
            <w:vMerge w:val="continue"/>
            <w:vAlign w:val="center"/>
          </w:tcPr>
          <w:p>
            <w:pPr>
              <w:spacing w:line="300" w:lineRule="exact"/>
              <w:rPr>
                <w:rFonts w:ascii="仿宋" w:hAnsi="仿宋" w:eastAsia="仿宋" w:cs="仿宋"/>
                <w:szCs w:val="21"/>
              </w:rPr>
            </w:pPr>
          </w:p>
        </w:tc>
        <w:tc>
          <w:tcPr>
            <w:tcW w:w="1966" w:type="dxa"/>
            <w:vMerge w:val="restart"/>
            <w:vAlign w:val="center"/>
          </w:tcPr>
          <w:p>
            <w:pPr>
              <w:spacing w:line="300" w:lineRule="exact"/>
              <w:rPr>
                <w:rFonts w:ascii="仿宋" w:hAnsi="仿宋" w:eastAsia="仿宋" w:cs="仿宋"/>
                <w:szCs w:val="21"/>
              </w:rPr>
            </w:pPr>
            <w:r>
              <w:rPr>
                <w:rFonts w:hint="eastAsia" w:ascii="仿宋" w:hAnsi="仿宋" w:eastAsia="仿宋" w:cs="仿宋"/>
                <w:szCs w:val="21"/>
              </w:rPr>
              <w:t>7.5满意度</w:t>
            </w:r>
          </w:p>
        </w:tc>
        <w:tc>
          <w:tcPr>
            <w:tcW w:w="5391"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7.5.1 学生（毕业生与在校生）对学习与成长的满意度</w:t>
            </w:r>
          </w:p>
        </w:tc>
        <w:tc>
          <w:tcPr>
            <w:tcW w:w="5966" w:type="dxa"/>
            <w:vAlign w:val="center"/>
          </w:tcPr>
          <w:p>
            <w:pPr>
              <w:numPr>
                <w:ilvl w:val="0"/>
                <w:numId w:val="58"/>
              </w:numPr>
              <w:spacing w:line="300" w:lineRule="exact"/>
              <w:rPr>
                <w:rFonts w:ascii="仿宋" w:hAnsi="仿宋" w:eastAsia="仿宋" w:cs="仿宋"/>
                <w:szCs w:val="21"/>
              </w:rPr>
            </w:pPr>
            <w:r>
              <w:rPr>
                <w:rFonts w:hint="eastAsia" w:ascii="仿宋" w:hAnsi="仿宋" w:eastAsia="仿宋" w:cs="仿宋"/>
                <w:szCs w:val="21"/>
              </w:rPr>
              <w:t>学生满意度调查报告</w:t>
            </w:r>
          </w:p>
          <w:p>
            <w:pPr>
              <w:numPr>
                <w:ilvl w:val="0"/>
                <w:numId w:val="58"/>
              </w:numPr>
              <w:spacing w:line="300" w:lineRule="exact"/>
              <w:rPr>
                <w:rFonts w:ascii="仿宋" w:hAnsi="仿宋" w:eastAsia="仿宋" w:cs="仿宋"/>
                <w:szCs w:val="21"/>
              </w:rPr>
            </w:pPr>
            <w:r>
              <w:rPr>
                <w:rFonts w:hint="eastAsia" w:ascii="仿宋" w:hAnsi="仿宋" w:eastAsia="仿宋" w:cs="仿宋"/>
                <w:szCs w:val="21"/>
              </w:rPr>
              <w:t>学生对学校满意度调查报告</w:t>
            </w:r>
          </w:p>
          <w:p>
            <w:pPr>
              <w:numPr>
                <w:ilvl w:val="0"/>
                <w:numId w:val="58"/>
              </w:numPr>
              <w:spacing w:line="300" w:lineRule="exact"/>
              <w:rPr>
                <w:rFonts w:ascii="仿宋" w:hAnsi="仿宋" w:eastAsia="仿宋" w:cs="仿宋"/>
                <w:szCs w:val="21"/>
              </w:rPr>
            </w:pPr>
            <w:r>
              <w:rPr>
                <w:rFonts w:hint="eastAsia" w:ascii="仿宋" w:hAnsi="仿宋" w:eastAsia="仿宋" w:cs="仿宋"/>
                <w:szCs w:val="21"/>
              </w:rPr>
              <w:t>学生职业发展需求与期望及毕业生满意度调研报告</w:t>
            </w:r>
          </w:p>
          <w:p>
            <w:pPr>
              <w:numPr>
                <w:ilvl w:val="0"/>
                <w:numId w:val="58"/>
              </w:numPr>
              <w:spacing w:line="300" w:lineRule="exact"/>
              <w:rPr>
                <w:rFonts w:ascii="仿宋" w:hAnsi="仿宋" w:eastAsia="仿宋" w:cs="仿宋"/>
                <w:szCs w:val="21"/>
              </w:rPr>
            </w:pPr>
            <w:r>
              <w:rPr>
                <w:rFonts w:hint="eastAsia" w:ascii="仿宋" w:hAnsi="仿宋" w:eastAsia="仿宋" w:cs="仿宋"/>
                <w:szCs w:val="21"/>
              </w:rPr>
              <w:t>本科毕业生就业情况调查统计表</w:t>
            </w:r>
          </w:p>
          <w:p>
            <w:pPr>
              <w:numPr>
                <w:ilvl w:val="0"/>
                <w:numId w:val="58"/>
              </w:numPr>
              <w:spacing w:line="300" w:lineRule="exact"/>
              <w:rPr>
                <w:rFonts w:ascii="仿宋" w:hAnsi="仿宋" w:eastAsia="仿宋" w:cs="仿宋"/>
                <w:szCs w:val="21"/>
              </w:rPr>
            </w:pPr>
            <w:r>
              <w:rPr>
                <w:rFonts w:hint="eastAsia" w:ascii="仿宋" w:hAnsi="仿宋" w:eastAsia="仿宋" w:cs="仿宋"/>
                <w:szCs w:val="21"/>
              </w:rPr>
              <w:t>本科毕业生就业情况调查问卷</w:t>
            </w:r>
          </w:p>
          <w:p>
            <w:pPr>
              <w:numPr>
                <w:ilvl w:val="0"/>
                <w:numId w:val="58"/>
              </w:numPr>
              <w:spacing w:line="300" w:lineRule="exact"/>
              <w:rPr>
                <w:rFonts w:ascii="仿宋" w:hAnsi="仿宋" w:eastAsia="仿宋" w:cs="仿宋"/>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380" w:type="dxa"/>
            <w:vMerge w:val="continue"/>
            <w:vAlign w:val="center"/>
          </w:tcPr>
          <w:p>
            <w:pPr>
              <w:spacing w:line="300" w:lineRule="exact"/>
              <w:rPr>
                <w:rFonts w:ascii="仿宋" w:hAnsi="仿宋" w:eastAsia="仿宋" w:cs="仿宋"/>
                <w:szCs w:val="21"/>
              </w:rPr>
            </w:pPr>
          </w:p>
        </w:tc>
        <w:tc>
          <w:tcPr>
            <w:tcW w:w="1966" w:type="dxa"/>
            <w:vMerge w:val="continue"/>
            <w:vAlign w:val="center"/>
          </w:tcPr>
          <w:p>
            <w:pPr>
              <w:spacing w:line="300" w:lineRule="exact"/>
              <w:rPr>
                <w:rFonts w:ascii="仿宋" w:hAnsi="仿宋" w:eastAsia="仿宋" w:cs="仿宋"/>
                <w:szCs w:val="21"/>
              </w:rPr>
            </w:pPr>
          </w:p>
        </w:tc>
        <w:tc>
          <w:tcPr>
            <w:tcW w:w="5391"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7.5.2 教师对学院教育教学工作的满意度</w:t>
            </w:r>
          </w:p>
        </w:tc>
        <w:tc>
          <w:tcPr>
            <w:tcW w:w="5966" w:type="dxa"/>
            <w:vAlign w:val="center"/>
          </w:tcPr>
          <w:p>
            <w:pPr>
              <w:numPr>
                <w:ilvl w:val="0"/>
                <w:numId w:val="59"/>
              </w:numPr>
              <w:spacing w:line="300" w:lineRule="exact"/>
              <w:rPr>
                <w:rFonts w:ascii="仿宋" w:hAnsi="仿宋" w:eastAsia="仿宋" w:cs="仿宋"/>
                <w:szCs w:val="21"/>
              </w:rPr>
            </w:pPr>
            <w:r>
              <w:rPr>
                <w:rFonts w:hint="eastAsia" w:ascii="仿宋" w:hAnsi="仿宋" w:eastAsia="仿宋" w:cs="仿宋"/>
                <w:szCs w:val="21"/>
              </w:rPr>
              <w:t>学院教师对教学工作满意度调查报告</w:t>
            </w:r>
          </w:p>
          <w:p>
            <w:pPr>
              <w:numPr>
                <w:ilvl w:val="0"/>
                <w:numId w:val="59"/>
              </w:numPr>
              <w:spacing w:line="300" w:lineRule="exact"/>
              <w:rPr>
                <w:rFonts w:ascii="仿宋" w:hAnsi="仿宋" w:eastAsia="仿宋" w:cs="仿宋"/>
                <w:szCs w:val="21"/>
              </w:rPr>
            </w:pPr>
            <w:r>
              <w:rPr>
                <w:rFonts w:hint="eastAsia" w:ascii="仿宋" w:hAnsi="仿宋" w:eastAsia="仿宋" w:cs="仿宋"/>
                <w:szCs w:val="21"/>
              </w:rPr>
              <w:t>其他支撑材料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80" w:type="dxa"/>
            <w:vMerge w:val="continue"/>
            <w:vAlign w:val="center"/>
          </w:tcPr>
          <w:p>
            <w:pPr>
              <w:spacing w:line="300" w:lineRule="exact"/>
              <w:rPr>
                <w:rFonts w:ascii="仿宋" w:hAnsi="仿宋" w:eastAsia="仿宋" w:cs="仿宋"/>
                <w:szCs w:val="21"/>
              </w:rPr>
            </w:pPr>
          </w:p>
        </w:tc>
        <w:tc>
          <w:tcPr>
            <w:tcW w:w="1966" w:type="dxa"/>
            <w:vMerge w:val="continue"/>
            <w:vAlign w:val="center"/>
          </w:tcPr>
          <w:p>
            <w:pPr>
              <w:spacing w:line="300" w:lineRule="exact"/>
              <w:rPr>
                <w:rFonts w:ascii="仿宋" w:hAnsi="仿宋" w:eastAsia="仿宋" w:cs="仿宋"/>
                <w:szCs w:val="21"/>
              </w:rPr>
            </w:pPr>
          </w:p>
        </w:tc>
        <w:tc>
          <w:tcPr>
            <w:tcW w:w="5391" w:type="dxa"/>
            <w:gridSpan w:val="2"/>
            <w:vAlign w:val="center"/>
          </w:tcPr>
          <w:p>
            <w:pPr>
              <w:spacing w:line="300" w:lineRule="exact"/>
              <w:rPr>
                <w:rFonts w:ascii="仿宋" w:hAnsi="仿宋" w:eastAsia="仿宋" w:cs="仿宋"/>
                <w:szCs w:val="21"/>
              </w:rPr>
            </w:pPr>
            <w:r>
              <w:rPr>
                <w:rFonts w:hint="eastAsia" w:ascii="仿宋" w:hAnsi="仿宋" w:eastAsia="仿宋" w:cs="仿宋"/>
                <w:szCs w:val="21"/>
              </w:rPr>
              <w:t>7.5.3 用人单位的满意度</w:t>
            </w:r>
          </w:p>
        </w:tc>
        <w:tc>
          <w:tcPr>
            <w:tcW w:w="5966" w:type="dxa"/>
            <w:vAlign w:val="center"/>
          </w:tcPr>
          <w:p>
            <w:pPr>
              <w:numPr>
                <w:ilvl w:val="0"/>
                <w:numId w:val="60"/>
              </w:numPr>
              <w:spacing w:line="300" w:lineRule="exact"/>
              <w:rPr>
                <w:rFonts w:ascii="仿宋" w:hAnsi="仿宋" w:eastAsia="仿宋" w:cs="仿宋"/>
                <w:szCs w:val="21"/>
              </w:rPr>
            </w:pPr>
            <w:r>
              <w:rPr>
                <w:rFonts w:hint="eastAsia" w:ascii="仿宋" w:hAnsi="仿宋" w:eastAsia="仿宋" w:cs="仿宋"/>
                <w:szCs w:val="21"/>
              </w:rPr>
              <w:t>用人单位满意度调查报告</w:t>
            </w:r>
          </w:p>
          <w:p>
            <w:pPr>
              <w:numPr>
                <w:ilvl w:val="0"/>
                <w:numId w:val="60"/>
              </w:numPr>
              <w:spacing w:line="300" w:lineRule="exact"/>
              <w:rPr>
                <w:rFonts w:ascii="仿宋" w:hAnsi="仿宋" w:eastAsia="仿宋" w:cs="仿宋"/>
                <w:szCs w:val="21"/>
              </w:rPr>
            </w:pPr>
            <w:r>
              <w:rPr>
                <w:rFonts w:hint="eastAsia" w:ascii="仿宋" w:hAnsi="仿宋" w:eastAsia="仿宋" w:cs="仿宋"/>
                <w:szCs w:val="21"/>
              </w:rPr>
              <w:t>其他支撑材料</w:t>
            </w:r>
          </w:p>
        </w:tc>
      </w:tr>
    </w:tbl>
    <w:p>
      <w:pPr>
        <w:snapToGrid w:val="0"/>
        <w:spacing w:line="200" w:lineRule="exact"/>
        <w:rPr>
          <w:rFonts w:ascii="仿宋" w:hAnsi="仿宋" w:eastAsia="仿宋" w:cs="仿宋"/>
          <w:sz w:val="32"/>
          <w:szCs w:val="32"/>
        </w:rPr>
      </w:pPr>
    </w:p>
    <w:sectPr>
      <w:footerReference r:id="rId3" w:type="default"/>
      <w:pgSz w:w="16838" w:h="11906" w:orient="landscape"/>
      <w:pgMar w:top="1066" w:right="1440" w:bottom="952" w:left="1440"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C3607C-210E-4EC0-B630-0A91860A561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2" w:fontKey="{797741D3-9976-4C7D-A23A-5E88F9999E4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posOffset>4399280</wp:posOffset>
              </wp:positionH>
              <wp:positionV relativeFrom="paragraph">
                <wp:posOffset>-1270</wp:posOffset>
              </wp:positionV>
              <wp:extent cx="189865" cy="129540"/>
              <wp:effectExtent l="0" t="0" r="1270" b="4445"/>
              <wp:wrapNone/>
              <wp:docPr id="1" name="文本框 1"/>
              <wp:cNvGraphicFramePr/>
              <a:graphic xmlns:a="http://schemas.openxmlformats.org/drawingml/2006/main">
                <a:graphicData uri="http://schemas.microsoft.com/office/word/2010/wordprocessingShape">
                  <wps:wsp>
                    <wps:cNvSpPr txBox="1"/>
                    <wps:spPr>
                      <a:xfrm>
                        <a:off x="0" y="0"/>
                        <a:ext cx="189781" cy="12939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46.4pt;margin-top:-0.1pt;height:10.2pt;width:14.95pt;mso-position-horizontal-relative:margin;z-index:251659264;mso-width-relative:page;mso-height-relative:page;" filled="f" stroked="f" coordsize="21600,21600" o:gfxdata="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RcUBnWAAAACAEAAA8AAAAAAAAAAQAgAAAAIgAAAGRycy9kb3ducmV2LnhtbFBL&#10;AQIUABQAAAAIAIdO4kCLuyPOMQIAAFUEAAAOAAAAAAAAAAEAIAAAACUBAABkcnMvZTJvRG9jLnht&#10;bFBLBQYAAAAABgAGAFkBAADIBQAAAAA=&#10;">
              <v:fill on="f" focussize="0,0"/>
              <v:stroke on="f" weight="0.5pt"/>
              <v:imagedata o:title=""/>
              <o:lock v:ext="edit" aspectratio="f"/>
              <v:textbox inset="0mm,0mm,0mm,0mm">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1AA85"/>
    <w:multiLevelType w:val="singleLevel"/>
    <w:tmpl w:val="80C1AA85"/>
    <w:lvl w:ilvl="0" w:tentative="0">
      <w:start w:val="1"/>
      <w:numFmt w:val="decimal"/>
      <w:lvlText w:val="6.1.1-%1"/>
      <w:lvlJc w:val="left"/>
      <w:pPr>
        <w:tabs>
          <w:tab w:val="left" w:pos="397"/>
        </w:tabs>
        <w:ind w:left="57" w:hanging="57"/>
      </w:pPr>
      <w:rPr>
        <w:rFonts w:hint="default" w:ascii="仿宋" w:hAnsi="仿宋" w:eastAsia="仿宋" w:cs="仿宋"/>
      </w:rPr>
    </w:lvl>
  </w:abstractNum>
  <w:abstractNum w:abstractNumId="1">
    <w:nsid w:val="88B65C1C"/>
    <w:multiLevelType w:val="singleLevel"/>
    <w:tmpl w:val="88B65C1C"/>
    <w:lvl w:ilvl="0" w:tentative="0">
      <w:start w:val="1"/>
      <w:numFmt w:val="decimal"/>
      <w:lvlText w:val="5.1.1-%1"/>
      <w:lvlJc w:val="left"/>
      <w:pPr>
        <w:tabs>
          <w:tab w:val="left" w:pos="397"/>
        </w:tabs>
        <w:ind w:left="57" w:hanging="57"/>
      </w:pPr>
      <w:rPr>
        <w:rFonts w:hint="default" w:ascii="仿宋" w:hAnsi="仿宋" w:eastAsia="仿宋" w:cs="仿宋"/>
      </w:rPr>
    </w:lvl>
  </w:abstractNum>
  <w:abstractNum w:abstractNumId="2">
    <w:nsid w:val="8C1C6698"/>
    <w:multiLevelType w:val="singleLevel"/>
    <w:tmpl w:val="8C1C6698"/>
    <w:lvl w:ilvl="0" w:tentative="0">
      <w:start w:val="1"/>
      <w:numFmt w:val="decimal"/>
      <w:lvlText w:val="5.4.4-%1"/>
      <w:lvlJc w:val="left"/>
      <w:pPr>
        <w:tabs>
          <w:tab w:val="left" w:pos="397"/>
        </w:tabs>
        <w:ind w:left="57" w:hanging="57"/>
      </w:pPr>
      <w:rPr>
        <w:rFonts w:hint="default" w:ascii="仿宋" w:hAnsi="仿宋" w:eastAsia="仿宋" w:cs="仿宋"/>
      </w:rPr>
    </w:lvl>
  </w:abstractNum>
  <w:abstractNum w:abstractNumId="3">
    <w:nsid w:val="8F862300"/>
    <w:multiLevelType w:val="singleLevel"/>
    <w:tmpl w:val="8F862300"/>
    <w:lvl w:ilvl="0" w:tentative="0">
      <w:start w:val="1"/>
      <w:numFmt w:val="decimal"/>
      <w:lvlText w:val="7.5.1-%1"/>
      <w:lvlJc w:val="left"/>
      <w:pPr>
        <w:tabs>
          <w:tab w:val="left" w:pos="397"/>
        </w:tabs>
        <w:ind w:left="57" w:hanging="57"/>
      </w:pPr>
      <w:rPr>
        <w:rFonts w:hint="default" w:ascii="仿宋" w:hAnsi="仿宋" w:eastAsia="仿宋" w:cs="仿宋"/>
      </w:rPr>
    </w:lvl>
  </w:abstractNum>
  <w:abstractNum w:abstractNumId="4">
    <w:nsid w:val="91497402"/>
    <w:multiLevelType w:val="singleLevel"/>
    <w:tmpl w:val="91497402"/>
    <w:lvl w:ilvl="0" w:tentative="0">
      <w:start w:val="1"/>
      <w:numFmt w:val="decimal"/>
      <w:lvlText w:val="3.2.3-%1"/>
      <w:lvlJc w:val="left"/>
      <w:pPr>
        <w:tabs>
          <w:tab w:val="left" w:pos="397"/>
        </w:tabs>
        <w:ind w:left="57" w:hanging="57"/>
      </w:pPr>
      <w:rPr>
        <w:rFonts w:hint="default" w:ascii="仿宋" w:hAnsi="仿宋" w:eastAsia="仿宋" w:cs="仿宋"/>
      </w:rPr>
    </w:lvl>
  </w:abstractNum>
  <w:abstractNum w:abstractNumId="5">
    <w:nsid w:val="98B8768A"/>
    <w:multiLevelType w:val="singleLevel"/>
    <w:tmpl w:val="98B8768A"/>
    <w:lvl w:ilvl="0" w:tentative="0">
      <w:start w:val="1"/>
      <w:numFmt w:val="decimal"/>
      <w:lvlText w:val="7.1.1-%1"/>
      <w:lvlJc w:val="left"/>
      <w:pPr>
        <w:tabs>
          <w:tab w:val="left" w:pos="397"/>
        </w:tabs>
        <w:ind w:left="57" w:hanging="57"/>
      </w:pPr>
      <w:rPr>
        <w:rFonts w:hint="default" w:ascii="仿宋" w:hAnsi="仿宋" w:eastAsia="仿宋" w:cs="仿宋"/>
      </w:rPr>
    </w:lvl>
  </w:abstractNum>
  <w:abstractNum w:abstractNumId="6">
    <w:nsid w:val="9C838B43"/>
    <w:multiLevelType w:val="singleLevel"/>
    <w:tmpl w:val="9C838B43"/>
    <w:lvl w:ilvl="0" w:tentative="0">
      <w:start w:val="1"/>
      <w:numFmt w:val="decimal"/>
      <w:lvlText w:val="5.3.2-%1"/>
      <w:lvlJc w:val="left"/>
      <w:pPr>
        <w:tabs>
          <w:tab w:val="left" w:pos="397"/>
        </w:tabs>
        <w:ind w:left="57" w:hanging="57"/>
      </w:pPr>
      <w:rPr>
        <w:rFonts w:hint="default" w:ascii="仿宋" w:hAnsi="仿宋" w:eastAsia="仿宋" w:cs="仿宋"/>
      </w:rPr>
    </w:lvl>
  </w:abstractNum>
  <w:abstractNum w:abstractNumId="7">
    <w:nsid w:val="A86E0DC5"/>
    <w:multiLevelType w:val="singleLevel"/>
    <w:tmpl w:val="A86E0DC5"/>
    <w:lvl w:ilvl="0" w:tentative="0">
      <w:start w:val="1"/>
      <w:numFmt w:val="decimal"/>
      <w:lvlText w:val="7.2.1-%1"/>
      <w:lvlJc w:val="left"/>
      <w:pPr>
        <w:tabs>
          <w:tab w:val="left" w:pos="397"/>
        </w:tabs>
        <w:ind w:left="57" w:hanging="57"/>
      </w:pPr>
      <w:rPr>
        <w:rFonts w:hint="default" w:ascii="仿宋" w:hAnsi="仿宋" w:eastAsia="仿宋" w:cs="仿宋"/>
      </w:rPr>
    </w:lvl>
  </w:abstractNum>
  <w:abstractNum w:abstractNumId="8">
    <w:nsid w:val="AC511E24"/>
    <w:multiLevelType w:val="singleLevel"/>
    <w:tmpl w:val="AC511E24"/>
    <w:lvl w:ilvl="0" w:tentative="0">
      <w:start w:val="1"/>
      <w:numFmt w:val="decimal"/>
      <w:lvlText w:val="2.3.1-%1"/>
      <w:lvlJc w:val="left"/>
      <w:pPr>
        <w:tabs>
          <w:tab w:val="left" w:pos="397"/>
        </w:tabs>
        <w:ind w:left="454" w:hanging="454"/>
      </w:pPr>
      <w:rPr>
        <w:rFonts w:hint="default" w:ascii="仿宋" w:hAnsi="仿宋" w:eastAsia="仿宋" w:cs="仿宋"/>
      </w:rPr>
    </w:lvl>
  </w:abstractNum>
  <w:abstractNum w:abstractNumId="9">
    <w:nsid w:val="AD1E97F2"/>
    <w:multiLevelType w:val="singleLevel"/>
    <w:tmpl w:val="AD1E97F2"/>
    <w:lvl w:ilvl="0" w:tentative="0">
      <w:start w:val="1"/>
      <w:numFmt w:val="decimal"/>
      <w:lvlText w:val="6.3.2-%1"/>
      <w:lvlJc w:val="left"/>
      <w:pPr>
        <w:tabs>
          <w:tab w:val="left" w:pos="397"/>
        </w:tabs>
        <w:ind w:left="57" w:hanging="57"/>
      </w:pPr>
      <w:rPr>
        <w:rFonts w:hint="default" w:ascii="仿宋" w:hAnsi="仿宋" w:eastAsia="仿宋" w:cs="仿宋"/>
      </w:rPr>
    </w:lvl>
  </w:abstractNum>
  <w:abstractNum w:abstractNumId="10">
    <w:nsid w:val="B4F19994"/>
    <w:multiLevelType w:val="singleLevel"/>
    <w:tmpl w:val="B4F19994"/>
    <w:lvl w:ilvl="0" w:tentative="0">
      <w:start w:val="1"/>
      <w:numFmt w:val="decimal"/>
      <w:lvlText w:val="2.1.1-%1"/>
      <w:lvlJc w:val="left"/>
      <w:pPr>
        <w:tabs>
          <w:tab w:val="left" w:pos="397"/>
        </w:tabs>
        <w:ind w:left="454" w:hanging="454"/>
      </w:pPr>
      <w:rPr>
        <w:rFonts w:hint="default" w:ascii="仿宋" w:hAnsi="仿宋" w:eastAsia="仿宋" w:cs="仿宋"/>
      </w:rPr>
    </w:lvl>
  </w:abstractNum>
  <w:abstractNum w:abstractNumId="11">
    <w:nsid w:val="B4FDCBA3"/>
    <w:multiLevelType w:val="singleLevel"/>
    <w:tmpl w:val="B4FDCBA3"/>
    <w:lvl w:ilvl="0" w:tentative="0">
      <w:start w:val="1"/>
      <w:numFmt w:val="decimal"/>
      <w:lvlText w:val="1.1.2-%1"/>
      <w:lvlJc w:val="left"/>
      <w:pPr>
        <w:tabs>
          <w:tab w:val="left" w:pos="420"/>
        </w:tabs>
        <w:ind w:left="425" w:hanging="425"/>
      </w:pPr>
      <w:rPr>
        <w:rFonts w:hint="default" w:ascii="仿宋" w:hAnsi="仿宋" w:eastAsia="仿宋" w:cs="仿宋"/>
      </w:rPr>
    </w:lvl>
  </w:abstractNum>
  <w:abstractNum w:abstractNumId="12">
    <w:nsid w:val="B6DC6C6A"/>
    <w:multiLevelType w:val="singleLevel"/>
    <w:tmpl w:val="B6DC6C6A"/>
    <w:lvl w:ilvl="0" w:tentative="0">
      <w:start w:val="1"/>
      <w:numFmt w:val="decimal"/>
      <w:lvlText w:val="1.3.4-%1"/>
      <w:lvlJc w:val="left"/>
      <w:pPr>
        <w:tabs>
          <w:tab w:val="left" w:pos="397"/>
        </w:tabs>
        <w:ind w:left="454" w:hanging="454"/>
      </w:pPr>
      <w:rPr>
        <w:rFonts w:hint="default" w:ascii="仿宋" w:hAnsi="仿宋" w:eastAsia="仿宋" w:cs="仿宋"/>
      </w:rPr>
    </w:lvl>
  </w:abstractNum>
  <w:abstractNum w:abstractNumId="13">
    <w:nsid w:val="BBA962FC"/>
    <w:multiLevelType w:val="singleLevel"/>
    <w:tmpl w:val="BBA962FC"/>
    <w:lvl w:ilvl="0" w:tentative="0">
      <w:start w:val="1"/>
      <w:numFmt w:val="decimal"/>
      <w:lvlText w:val="2.2.1-%1"/>
      <w:lvlJc w:val="left"/>
      <w:pPr>
        <w:tabs>
          <w:tab w:val="left" w:pos="397"/>
        </w:tabs>
        <w:ind w:left="454" w:hanging="454"/>
      </w:pPr>
      <w:rPr>
        <w:rFonts w:hint="default" w:ascii="仿宋" w:hAnsi="仿宋" w:eastAsia="仿宋" w:cs="仿宋"/>
      </w:rPr>
    </w:lvl>
  </w:abstractNum>
  <w:abstractNum w:abstractNumId="14">
    <w:nsid w:val="BC5ADB95"/>
    <w:multiLevelType w:val="singleLevel"/>
    <w:tmpl w:val="BC5ADB95"/>
    <w:lvl w:ilvl="0" w:tentative="0">
      <w:start w:val="1"/>
      <w:numFmt w:val="decimal"/>
      <w:lvlText w:val="7.2.2-%1"/>
      <w:lvlJc w:val="left"/>
      <w:pPr>
        <w:tabs>
          <w:tab w:val="left" w:pos="397"/>
        </w:tabs>
        <w:ind w:left="57" w:hanging="57"/>
      </w:pPr>
      <w:rPr>
        <w:rFonts w:hint="default" w:ascii="仿宋" w:hAnsi="仿宋" w:eastAsia="仿宋" w:cs="仿宋"/>
      </w:rPr>
    </w:lvl>
  </w:abstractNum>
  <w:abstractNum w:abstractNumId="15">
    <w:nsid w:val="BCE2AA19"/>
    <w:multiLevelType w:val="singleLevel"/>
    <w:tmpl w:val="BCE2AA19"/>
    <w:lvl w:ilvl="0" w:tentative="0">
      <w:start w:val="1"/>
      <w:numFmt w:val="decimal"/>
      <w:lvlText w:val="2.4.2-%1"/>
      <w:lvlJc w:val="left"/>
      <w:pPr>
        <w:tabs>
          <w:tab w:val="left" w:pos="397"/>
        </w:tabs>
        <w:ind w:left="454" w:hanging="454"/>
      </w:pPr>
      <w:rPr>
        <w:rFonts w:hint="default" w:ascii="仿宋" w:hAnsi="仿宋" w:eastAsia="仿宋" w:cs="仿宋"/>
      </w:rPr>
    </w:lvl>
  </w:abstractNum>
  <w:abstractNum w:abstractNumId="16">
    <w:nsid w:val="BD7C7DFD"/>
    <w:multiLevelType w:val="singleLevel"/>
    <w:tmpl w:val="BD7C7DFD"/>
    <w:lvl w:ilvl="0" w:tentative="0">
      <w:start w:val="1"/>
      <w:numFmt w:val="decimal"/>
      <w:lvlText w:val="2.1.3-%1"/>
      <w:lvlJc w:val="left"/>
      <w:pPr>
        <w:tabs>
          <w:tab w:val="left" w:pos="397"/>
        </w:tabs>
        <w:ind w:left="454" w:hanging="454"/>
      </w:pPr>
      <w:rPr>
        <w:rFonts w:hint="default" w:ascii="仿宋" w:hAnsi="仿宋" w:eastAsia="仿宋" w:cs="仿宋"/>
      </w:rPr>
    </w:lvl>
  </w:abstractNum>
  <w:abstractNum w:abstractNumId="17">
    <w:nsid w:val="C1566835"/>
    <w:multiLevelType w:val="singleLevel"/>
    <w:tmpl w:val="C1566835"/>
    <w:lvl w:ilvl="0" w:tentative="0">
      <w:start w:val="1"/>
      <w:numFmt w:val="decimal"/>
      <w:lvlText w:val="2.5.2-%1"/>
      <w:lvlJc w:val="left"/>
      <w:pPr>
        <w:tabs>
          <w:tab w:val="left" w:pos="397"/>
        </w:tabs>
        <w:ind w:left="57" w:hanging="57"/>
      </w:pPr>
      <w:rPr>
        <w:rFonts w:hint="default" w:ascii="仿宋" w:hAnsi="仿宋" w:eastAsia="仿宋" w:cs="仿宋"/>
      </w:rPr>
    </w:lvl>
  </w:abstractNum>
  <w:abstractNum w:abstractNumId="18">
    <w:nsid w:val="C699BF0E"/>
    <w:multiLevelType w:val="singleLevel"/>
    <w:tmpl w:val="C699BF0E"/>
    <w:lvl w:ilvl="0" w:tentative="0">
      <w:start w:val="1"/>
      <w:numFmt w:val="decimal"/>
      <w:lvlText w:val="4.1.1-%1"/>
      <w:lvlJc w:val="left"/>
      <w:pPr>
        <w:tabs>
          <w:tab w:val="left" w:pos="397"/>
        </w:tabs>
        <w:ind w:left="57" w:hanging="57"/>
      </w:pPr>
      <w:rPr>
        <w:rFonts w:hint="default" w:ascii="仿宋" w:hAnsi="仿宋" w:eastAsia="仿宋" w:cs="仿宋"/>
      </w:rPr>
    </w:lvl>
  </w:abstractNum>
  <w:abstractNum w:abstractNumId="19">
    <w:nsid w:val="C85C9665"/>
    <w:multiLevelType w:val="singleLevel"/>
    <w:tmpl w:val="C85C9665"/>
    <w:lvl w:ilvl="0" w:tentative="0">
      <w:start w:val="1"/>
      <w:numFmt w:val="decimal"/>
      <w:lvlText w:val="3.1.2-%1"/>
      <w:lvlJc w:val="left"/>
      <w:pPr>
        <w:tabs>
          <w:tab w:val="left" w:pos="397"/>
        </w:tabs>
        <w:ind w:left="57" w:hanging="57"/>
      </w:pPr>
      <w:rPr>
        <w:rFonts w:hint="default" w:ascii="仿宋" w:hAnsi="仿宋" w:eastAsia="仿宋" w:cs="仿宋"/>
      </w:rPr>
    </w:lvl>
  </w:abstractNum>
  <w:abstractNum w:abstractNumId="20">
    <w:nsid w:val="C9384252"/>
    <w:multiLevelType w:val="singleLevel"/>
    <w:tmpl w:val="C9384252"/>
    <w:lvl w:ilvl="0" w:tentative="0">
      <w:start w:val="1"/>
      <w:numFmt w:val="decimal"/>
      <w:lvlText w:val="2.1.2-%1"/>
      <w:lvlJc w:val="left"/>
      <w:pPr>
        <w:tabs>
          <w:tab w:val="left" w:pos="397"/>
        </w:tabs>
        <w:ind w:left="454" w:hanging="454"/>
      </w:pPr>
      <w:rPr>
        <w:rFonts w:hint="default" w:ascii="仿宋" w:hAnsi="仿宋" w:eastAsia="仿宋" w:cs="仿宋"/>
      </w:rPr>
    </w:lvl>
  </w:abstractNum>
  <w:abstractNum w:abstractNumId="21">
    <w:nsid w:val="D0365FA9"/>
    <w:multiLevelType w:val="singleLevel"/>
    <w:tmpl w:val="D0365FA9"/>
    <w:lvl w:ilvl="0" w:tentative="0">
      <w:start w:val="1"/>
      <w:numFmt w:val="decimal"/>
      <w:lvlText w:val="7.5.2-%1"/>
      <w:lvlJc w:val="left"/>
      <w:pPr>
        <w:tabs>
          <w:tab w:val="left" w:pos="397"/>
        </w:tabs>
        <w:ind w:left="57" w:hanging="57"/>
      </w:pPr>
      <w:rPr>
        <w:rFonts w:hint="default" w:ascii="仿宋" w:hAnsi="仿宋" w:eastAsia="仿宋" w:cs="仿宋"/>
      </w:rPr>
    </w:lvl>
  </w:abstractNum>
  <w:abstractNum w:abstractNumId="22">
    <w:nsid w:val="D1DB4DB9"/>
    <w:multiLevelType w:val="singleLevel"/>
    <w:tmpl w:val="D1DB4DB9"/>
    <w:lvl w:ilvl="0" w:tentative="0">
      <w:start w:val="1"/>
      <w:numFmt w:val="decimal"/>
      <w:lvlText w:val="6.1.2-%1"/>
      <w:lvlJc w:val="left"/>
      <w:pPr>
        <w:tabs>
          <w:tab w:val="left" w:pos="397"/>
        </w:tabs>
        <w:ind w:left="57" w:hanging="57"/>
      </w:pPr>
      <w:rPr>
        <w:rFonts w:hint="default" w:ascii="仿宋" w:hAnsi="仿宋" w:eastAsia="仿宋" w:cs="仿宋"/>
      </w:rPr>
    </w:lvl>
  </w:abstractNum>
  <w:abstractNum w:abstractNumId="23">
    <w:nsid w:val="DBEEAF2C"/>
    <w:multiLevelType w:val="singleLevel"/>
    <w:tmpl w:val="DBEEAF2C"/>
    <w:lvl w:ilvl="0" w:tentative="0">
      <w:start w:val="1"/>
      <w:numFmt w:val="decimal"/>
      <w:lvlText w:val="7.5.3-%1"/>
      <w:lvlJc w:val="left"/>
      <w:pPr>
        <w:tabs>
          <w:tab w:val="left" w:pos="397"/>
        </w:tabs>
        <w:ind w:left="57" w:hanging="57"/>
      </w:pPr>
      <w:rPr>
        <w:rFonts w:hint="default" w:ascii="仿宋" w:hAnsi="仿宋" w:eastAsia="仿宋" w:cs="仿宋"/>
      </w:rPr>
    </w:lvl>
  </w:abstractNum>
  <w:abstractNum w:abstractNumId="24">
    <w:nsid w:val="E95856B1"/>
    <w:multiLevelType w:val="singleLevel"/>
    <w:tmpl w:val="E95856B1"/>
    <w:lvl w:ilvl="0" w:tentative="0">
      <w:start w:val="1"/>
      <w:numFmt w:val="decimal"/>
      <w:lvlText w:val="5.4.1-%1"/>
      <w:lvlJc w:val="left"/>
      <w:pPr>
        <w:tabs>
          <w:tab w:val="left" w:pos="397"/>
        </w:tabs>
        <w:ind w:left="57" w:hanging="57"/>
      </w:pPr>
      <w:rPr>
        <w:rFonts w:hint="default" w:ascii="仿宋" w:hAnsi="仿宋" w:eastAsia="仿宋" w:cs="仿宋"/>
      </w:rPr>
    </w:lvl>
  </w:abstractNum>
  <w:abstractNum w:abstractNumId="25">
    <w:nsid w:val="EA3E19EB"/>
    <w:multiLevelType w:val="singleLevel"/>
    <w:tmpl w:val="EA3E19EB"/>
    <w:lvl w:ilvl="0" w:tentative="0">
      <w:start w:val="1"/>
      <w:numFmt w:val="decimal"/>
      <w:lvlText w:val="4.2.2-%1"/>
      <w:lvlJc w:val="left"/>
      <w:pPr>
        <w:tabs>
          <w:tab w:val="left" w:pos="397"/>
        </w:tabs>
        <w:ind w:left="57" w:hanging="57"/>
      </w:pPr>
      <w:rPr>
        <w:rFonts w:hint="default" w:ascii="仿宋" w:hAnsi="仿宋" w:eastAsia="仿宋" w:cs="仿宋"/>
      </w:rPr>
    </w:lvl>
  </w:abstractNum>
  <w:abstractNum w:abstractNumId="26">
    <w:nsid w:val="F05D1095"/>
    <w:multiLevelType w:val="singleLevel"/>
    <w:tmpl w:val="F05D1095"/>
    <w:lvl w:ilvl="0" w:tentative="0">
      <w:start w:val="1"/>
      <w:numFmt w:val="decimal"/>
      <w:lvlText w:val="5.3.3-%1"/>
      <w:lvlJc w:val="left"/>
      <w:pPr>
        <w:tabs>
          <w:tab w:val="left" w:pos="397"/>
        </w:tabs>
        <w:ind w:left="57" w:hanging="57"/>
      </w:pPr>
      <w:rPr>
        <w:rFonts w:hint="default" w:ascii="仿宋" w:hAnsi="仿宋" w:eastAsia="仿宋" w:cs="仿宋"/>
      </w:rPr>
    </w:lvl>
  </w:abstractNum>
  <w:abstractNum w:abstractNumId="27">
    <w:nsid w:val="F201CA1F"/>
    <w:multiLevelType w:val="singleLevel"/>
    <w:tmpl w:val="F201CA1F"/>
    <w:lvl w:ilvl="0" w:tentative="0">
      <w:start w:val="1"/>
      <w:numFmt w:val="decimal"/>
      <w:lvlText w:val="4.1.2-%1"/>
      <w:lvlJc w:val="left"/>
      <w:pPr>
        <w:tabs>
          <w:tab w:val="left" w:pos="397"/>
        </w:tabs>
        <w:ind w:left="57" w:hanging="57"/>
      </w:pPr>
      <w:rPr>
        <w:rFonts w:hint="default" w:ascii="仿宋" w:hAnsi="仿宋" w:eastAsia="仿宋" w:cs="仿宋"/>
      </w:rPr>
    </w:lvl>
  </w:abstractNum>
  <w:abstractNum w:abstractNumId="28">
    <w:nsid w:val="F5C80215"/>
    <w:multiLevelType w:val="singleLevel"/>
    <w:tmpl w:val="F5C80215"/>
    <w:lvl w:ilvl="0" w:tentative="0">
      <w:start w:val="1"/>
      <w:numFmt w:val="decimal"/>
      <w:lvlText w:val="1.2.1-%1"/>
      <w:lvlJc w:val="left"/>
      <w:pPr>
        <w:tabs>
          <w:tab w:val="left" w:pos="420"/>
        </w:tabs>
        <w:ind w:left="425" w:hanging="425"/>
      </w:pPr>
      <w:rPr>
        <w:rFonts w:hint="default" w:ascii="仿宋" w:hAnsi="仿宋" w:eastAsia="仿宋" w:cs="仿宋"/>
      </w:rPr>
    </w:lvl>
  </w:abstractNum>
  <w:abstractNum w:abstractNumId="29">
    <w:nsid w:val="FB5AF19F"/>
    <w:multiLevelType w:val="singleLevel"/>
    <w:tmpl w:val="FB5AF19F"/>
    <w:lvl w:ilvl="0" w:tentative="0">
      <w:start w:val="1"/>
      <w:numFmt w:val="decimal"/>
      <w:lvlText w:val="7.4.2-%1"/>
      <w:lvlJc w:val="left"/>
      <w:pPr>
        <w:tabs>
          <w:tab w:val="left" w:pos="397"/>
        </w:tabs>
        <w:ind w:left="57" w:hanging="57"/>
      </w:pPr>
      <w:rPr>
        <w:rFonts w:hint="default" w:ascii="仿宋" w:hAnsi="仿宋" w:eastAsia="仿宋" w:cs="仿宋"/>
      </w:rPr>
    </w:lvl>
  </w:abstractNum>
  <w:abstractNum w:abstractNumId="30">
    <w:nsid w:val="026C6C2D"/>
    <w:multiLevelType w:val="singleLevel"/>
    <w:tmpl w:val="026C6C2D"/>
    <w:lvl w:ilvl="0" w:tentative="0">
      <w:start w:val="1"/>
      <w:numFmt w:val="decimal"/>
      <w:lvlText w:val="4.4.3-%1"/>
      <w:lvlJc w:val="left"/>
      <w:pPr>
        <w:tabs>
          <w:tab w:val="left" w:pos="397"/>
        </w:tabs>
        <w:ind w:left="57" w:hanging="57"/>
      </w:pPr>
      <w:rPr>
        <w:rFonts w:hint="default" w:ascii="仿宋" w:hAnsi="仿宋" w:eastAsia="仿宋" w:cs="仿宋"/>
      </w:rPr>
    </w:lvl>
  </w:abstractNum>
  <w:abstractNum w:abstractNumId="31">
    <w:nsid w:val="04409A01"/>
    <w:multiLevelType w:val="singleLevel"/>
    <w:tmpl w:val="04409A01"/>
    <w:lvl w:ilvl="0" w:tentative="0">
      <w:start w:val="1"/>
      <w:numFmt w:val="decimal"/>
      <w:lvlText w:val="2.2.3-%1"/>
      <w:lvlJc w:val="left"/>
      <w:pPr>
        <w:tabs>
          <w:tab w:val="left" w:pos="397"/>
        </w:tabs>
        <w:ind w:left="454" w:hanging="454"/>
      </w:pPr>
      <w:rPr>
        <w:rFonts w:hint="default" w:ascii="仿宋" w:hAnsi="仿宋" w:eastAsia="仿宋" w:cs="仿宋"/>
      </w:rPr>
    </w:lvl>
  </w:abstractNum>
  <w:abstractNum w:abstractNumId="32">
    <w:nsid w:val="0461E885"/>
    <w:multiLevelType w:val="singleLevel"/>
    <w:tmpl w:val="0461E885"/>
    <w:lvl w:ilvl="0" w:tentative="0">
      <w:start w:val="1"/>
      <w:numFmt w:val="decimal"/>
      <w:lvlText w:val="1.3.3-%1"/>
      <w:lvlJc w:val="left"/>
      <w:pPr>
        <w:tabs>
          <w:tab w:val="left" w:pos="397"/>
        </w:tabs>
        <w:ind w:left="454" w:hanging="454"/>
      </w:pPr>
      <w:rPr>
        <w:rFonts w:hint="default" w:ascii="仿宋" w:hAnsi="仿宋" w:eastAsia="仿宋" w:cs="仿宋"/>
      </w:rPr>
    </w:lvl>
  </w:abstractNum>
  <w:abstractNum w:abstractNumId="33">
    <w:nsid w:val="0510A1A9"/>
    <w:multiLevelType w:val="singleLevel"/>
    <w:tmpl w:val="0510A1A9"/>
    <w:lvl w:ilvl="0" w:tentative="0">
      <w:start w:val="1"/>
      <w:numFmt w:val="decimal"/>
      <w:lvlText w:val="7.1.2-%1"/>
      <w:lvlJc w:val="left"/>
      <w:pPr>
        <w:tabs>
          <w:tab w:val="left" w:pos="397"/>
        </w:tabs>
        <w:ind w:left="57" w:hanging="57"/>
      </w:pPr>
      <w:rPr>
        <w:rFonts w:hint="default" w:ascii="仿宋" w:hAnsi="仿宋" w:eastAsia="仿宋" w:cs="仿宋"/>
      </w:rPr>
    </w:lvl>
  </w:abstractNum>
  <w:abstractNum w:abstractNumId="34">
    <w:nsid w:val="103E6E04"/>
    <w:multiLevelType w:val="singleLevel"/>
    <w:tmpl w:val="103E6E04"/>
    <w:lvl w:ilvl="0" w:tentative="0">
      <w:start w:val="1"/>
      <w:numFmt w:val="decimal"/>
      <w:lvlText w:val="5.3.1-%1"/>
      <w:lvlJc w:val="left"/>
      <w:pPr>
        <w:tabs>
          <w:tab w:val="left" w:pos="397"/>
        </w:tabs>
        <w:ind w:left="57" w:hanging="57"/>
      </w:pPr>
      <w:rPr>
        <w:rFonts w:hint="default" w:ascii="仿宋" w:hAnsi="仿宋" w:eastAsia="仿宋" w:cs="仿宋"/>
      </w:rPr>
    </w:lvl>
  </w:abstractNum>
  <w:abstractNum w:abstractNumId="35">
    <w:nsid w:val="12A9DA2B"/>
    <w:multiLevelType w:val="singleLevel"/>
    <w:tmpl w:val="12A9DA2B"/>
    <w:lvl w:ilvl="0" w:tentative="0">
      <w:start w:val="1"/>
      <w:numFmt w:val="decimal"/>
      <w:lvlText w:val="7.3.1-%1"/>
      <w:lvlJc w:val="left"/>
      <w:pPr>
        <w:tabs>
          <w:tab w:val="left" w:pos="397"/>
        </w:tabs>
        <w:ind w:left="57" w:hanging="57"/>
      </w:pPr>
      <w:rPr>
        <w:rFonts w:hint="default" w:ascii="仿宋" w:hAnsi="仿宋" w:eastAsia="仿宋" w:cs="仿宋"/>
      </w:rPr>
    </w:lvl>
  </w:abstractNum>
  <w:abstractNum w:abstractNumId="36">
    <w:nsid w:val="1A4AFBCC"/>
    <w:multiLevelType w:val="singleLevel"/>
    <w:tmpl w:val="1A4AFBCC"/>
    <w:lvl w:ilvl="0" w:tentative="0">
      <w:start w:val="1"/>
      <w:numFmt w:val="decimal"/>
      <w:lvlText w:val="6.3.1-%1"/>
      <w:lvlJc w:val="left"/>
      <w:pPr>
        <w:tabs>
          <w:tab w:val="left" w:pos="397"/>
        </w:tabs>
        <w:ind w:left="57" w:hanging="57"/>
      </w:pPr>
      <w:rPr>
        <w:rFonts w:hint="default" w:ascii="仿宋" w:hAnsi="仿宋" w:eastAsia="仿宋" w:cs="仿宋"/>
      </w:rPr>
    </w:lvl>
  </w:abstractNum>
  <w:abstractNum w:abstractNumId="37">
    <w:nsid w:val="23842376"/>
    <w:multiLevelType w:val="singleLevel"/>
    <w:tmpl w:val="23842376"/>
    <w:lvl w:ilvl="0" w:tentative="0">
      <w:start w:val="1"/>
      <w:numFmt w:val="decimal"/>
      <w:lvlText w:val="2.6.2-%1"/>
      <w:lvlJc w:val="left"/>
      <w:pPr>
        <w:tabs>
          <w:tab w:val="left" w:pos="397"/>
        </w:tabs>
        <w:ind w:left="57" w:hanging="57"/>
      </w:pPr>
      <w:rPr>
        <w:rFonts w:hint="default" w:ascii="仿宋" w:hAnsi="仿宋" w:eastAsia="仿宋" w:cs="仿宋"/>
      </w:rPr>
    </w:lvl>
  </w:abstractNum>
  <w:abstractNum w:abstractNumId="38">
    <w:nsid w:val="2454807D"/>
    <w:multiLevelType w:val="singleLevel"/>
    <w:tmpl w:val="2454807D"/>
    <w:lvl w:ilvl="0" w:tentative="0">
      <w:start w:val="1"/>
      <w:numFmt w:val="decimal"/>
      <w:lvlText w:val="5.2.3-%1"/>
      <w:lvlJc w:val="left"/>
      <w:pPr>
        <w:tabs>
          <w:tab w:val="left" w:pos="397"/>
        </w:tabs>
        <w:ind w:left="57" w:hanging="57"/>
      </w:pPr>
      <w:rPr>
        <w:rFonts w:hint="default" w:ascii="仿宋" w:hAnsi="仿宋" w:eastAsia="仿宋" w:cs="仿宋"/>
      </w:rPr>
    </w:lvl>
  </w:abstractNum>
  <w:abstractNum w:abstractNumId="39">
    <w:nsid w:val="2522D95B"/>
    <w:multiLevelType w:val="singleLevel"/>
    <w:tmpl w:val="2522D95B"/>
    <w:lvl w:ilvl="0" w:tentative="0">
      <w:start w:val="1"/>
      <w:numFmt w:val="decimal"/>
      <w:lvlText w:val="7.4.1-%1"/>
      <w:lvlJc w:val="left"/>
      <w:pPr>
        <w:tabs>
          <w:tab w:val="left" w:pos="397"/>
        </w:tabs>
        <w:ind w:left="57" w:hanging="57"/>
      </w:pPr>
      <w:rPr>
        <w:rFonts w:hint="default" w:ascii="仿宋" w:hAnsi="仿宋" w:eastAsia="仿宋" w:cs="仿宋"/>
      </w:rPr>
    </w:lvl>
  </w:abstractNum>
  <w:abstractNum w:abstractNumId="40">
    <w:nsid w:val="25879F38"/>
    <w:multiLevelType w:val="singleLevel"/>
    <w:tmpl w:val="25879F38"/>
    <w:lvl w:ilvl="0" w:tentative="0">
      <w:start w:val="1"/>
      <w:numFmt w:val="decimal"/>
      <w:lvlText w:val="3.2.4-%1"/>
      <w:lvlJc w:val="left"/>
      <w:pPr>
        <w:tabs>
          <w:tab w:val="left" w:pos="397"/>
        </w:tabs>
        <w:ind w:left="57" w:hanging="57"/>
      </w:pPr>
      <w:rPr>
        <w:rFonts w:hint="default" w:ascii="仿宋" w:hAnsi="仿宋" w:eastAsia="仿宋" w:cs="仿宋"/>
      </w:rPr>
    </w:lvl>
  </w:abstractNum>
  <w:abstractNum w:abstractNumId="41">
    <w:nsid w:val="338203EB"/>
    <w:multiLevelType w:val="singleLevel"/>
    <w:tmpl w:val="338203EB"/>
    <w:lvl w:ilvl="0" w:tentative="0">
      <w:start w:val="1"/>
      <w:numFmt w:val="decimal"/>
      <w:lvlText w:val="1.2.4-%1"/>
      <w:lvlJc w:val="left"/>
      <w:pPr>
        <w:tabs>
          <w:tab w:val="left" w:pos="397"/>
        </w:tabs>
        <w:ind w:left="454" w:hanging="454"/>
      </w:pPr>
      <w:rPr>
        <w:rFonts w:hint="default" w:ascii="仿宋" w:hAnsi="仿宋" w:eastAsia="仿宋" w:cs="仿宋"/>
      </w:rPr>
    </w:lvl>
  </w:abstractNum>
  <w:abstractNum w:abstractNumId="42">
    <w:nsid w:val="33AD7355"/>
    <w:multiLevelType w:val="singleLevel"/>
    <w:tmpl w:val="33AD7355"/>
    <w:lvl w:ilvl="0" w:tentative="0">
      <w:start w:val="1"/>
      <w:numFmt w:val="decimal"/>
      <w:lvlText w:val="5.2.2-%1"/>
      <w:lvlJc w:val="left"/>
      <w:pPr>
        <w:tabs>
          <w:tab w:val="left" w:pos="397"/>
        </w:tabs>
        <w:ind w:left="57" w:hanging="57"/>
      </w:pPr>
      <w:rPr>
        <w:rFonts w:hint="default" w:ascii="仿宋" w:hAnsi="仿宋" w:eastAsia="仿宋" w:cs="仿宋"/>
      </w:rPr>
    </w:lvl>
  </w:abstractNum>
  <w:abstractNum w:abstractNumId="43">
    <w:nsid w:val="34A444A6"/>
    <w:multiLevelType w:val="singleLevel"/>
    <w:tmpl w:val="34A444A6"/>
    <w:lvl w:ilvl="0" w:tentative="0">
      <w:start w:val="1"/>
      <w:numFmt w:val="decimal"/>
      <w:lvlText w:val="4.4.4-%1"/>
      <w:lvlJc w:val="left"/>
      <w:pPr>
        <w:tabs>
          <w:tab w:val="left" w:pos="420"/>
        </w:tabs>
        <w:ind w:left="425" w:hanging="425"/>
      </w:pPr>
      <w:rPr>
        <w:rFonts w:hint="default" w:ascii="仿宋" w:hAnsi="仿宋" w:eastAsia="仿宋" w:cs="仿宋"/>
      </w:rPr>
    </w:lvl>
  </w:abstractNum>
  <w:abstractNum w:abstractNumId="44">
    <w:nsid w:val="36BC9FCB"/>
    <w:multiLevelType w:val="singleLevel"/>
    <w:tmpl w:val="36BC9FCB"/>
    <w:lvl w:ilvl="0" w:tentative="0">
      <w:start w:val="1"/>
      <w:numFmt w:val="decimal"/>
      <w:lvlText w:val="2.5.1-%1"/>
      <w:lvlJc w:val="left"/>
      <w:pPr>
        <w:tabs>
          <w:tab w:val="left" w:pos="397"/>
        </w:tabs>
        <w:ind w:left="57" w:hanging="57"/>
      </w:pPr>
      <w:rPr>
        <w:rFonts w:hint="default" w:ascii="仿宋" w:hAnsi="仿宋" w:eastAsia="仿宋" w:cs="仿宋"/>
      </w:rPr>
    </w:lvl>
  </w:abstractNum>
  <w:abstractNum w:abstractNumId="45">
    <w:nsid w:val="3B93E3EE"/>
    <w:multiLevelType w:val="singleLevel"/>
    <w:tmpl w:val="3B93E3EE"/>
    <w:lvl w:ilvl="0" w:tentative="0">
      <w:start w:val="1"/>
      <w:numFmt w:val="decimal"/>
      <w:lvlText w:val="2.3.2-%1"/>
      <w:lvlJc w:val="left"/>
      <w:pPr>
        <w:tabs>
          <w:tab w:val="left" w:pos="397"/>
        </w:tabs>
        <w:ind w:left="454" w:hanging="454"/>
      </w:pPr>
      <w:rPr>
        <w:rFonts w:hint="default" w:ascii="仿宋" w:hAnsi="仿宋" w:eastAsia="仿宋" w:cs="仿宋"/>
      </w:rPr>
    </w:lvl>
  </w:abstractNum>
  <w:abstractNum w:abstractNumId="46">
    <w:nsid w:val="4A7548D9"/>
    <w:multiLevelType w:val="singleLevel"/>
    <w:tmpl w:val="4A7548D9"/>
    <w:lvl w:ilvl="0" w:tentative="0">
      <w:start w:val="1"/>
      <w:numFmt w:val="decimal"/>
      <w:lvlText w:val="7.3.2-%1"/>
      <w:lvlJc w:val="left"/>
      <w:pPr>
        <w:tabs>
          <w:tab w:val="left" w:pos="397"/>
        </w:tabs>
        <w:ind w:left="57" w:hanging="57"/>
      </w:pPr>
      <w:rPr>
        <w:rFonts w:hint="default" w:ascii="仿宋" w:hAnsi="仿宋" w:eastAsia="仿宋" w:cs="仿宋"/>
      </w:rPr>
    </w:lvl>
  </w:abstractNum>
  <w:abstractNum w:abstractNumId="47">
    <w:nsid w:val="4BBDA310"/>
    <w:multiLevelType w:val="singleLevel"/>
    <w:tmpl w:val="4BBDA310"/>
    <w:lvl w:ilvl="0" w:tentative="0">
      <w:start w:val="1"/>
      <w:numFmt w:val="decimal"/>
      <w:lvlText w:val="2.3.3-%1"/>
      <w:lvlJc w:val="left"/>
      <w:pPr>
        <w:tabs>
          <w:tab w:val="left" w:pos="397"/>
        </w:tabs>
        <w:ind w:left="454" w:hanging="454"/>
      </w:pPr>
      <w:rPr>
        <w:rFonts w:hint="default" w:ascii="仿宋" w:hAnsi="仿宋" w:eastAsia="仿宋" w:cs="仿宋"/>
      </w:rPr>
    </w:lvl>
  </w:abstractNum>
  <w:abstractNum w:abstractNumId="48">
    <w:nsid w:val="4CB701EF"/>
    <w:multiLevelType w:val="singleLevel"/>
    <w:tmpl w:val="4CB701EF"/>
    <w:lvl w:ilvl="0" w:tentative="0">
      <w:start w:val="1"/>
      <w:numFmt w:val="decimal"/>
      <w:lvlText w:val="2.4.1-%1"/>
      <w:lvlJc w:val="left"/>
      <w:pPr>
        <w:tabs>
          <w:tab w:val="left" w:pos="397"/>
        </w:tabs>
        <w:ind w:left="454" w:hanging="454"/>
      </w:pPr>
      <w:rPr>
        <w:rFonts w:hint="default" w:ascii="仿宋" w:hAnsi="仿宋" w:eastAsia="仿宋" w:cs="仿宋"/>
      </w:rPr>
    </w:lvl>
  </w:abstractNum>
  <w:abstractNum w:abstractNumId="49">
    <w:nsid w:val="4ED700D1"/>
    <w:multiLevelType w:val="singleLevel"/>
    <w:tmpl w:val="4ED700D1"/>
    <w:lvl w:ilvl="0" w:tentative="0">
      <w:start w:val="1"/>
      <w:numFmt w:val="decimal"/>
      <w:lvlText w:val="2.2.2-%1"/>
      <w:lvlJc w:val="left"/>
      <w:pPr>
        <w:tabs>
          <w:tab w:val="left" w:pos="397"/>
        </w:tabs>
        <w:ind w:left="454" w:hanging="454"/>
      </w:pPr>
      <w:rPr>
        <w:rFonts w:hint="default" w:ascii="仿宋" w:hAnsi="仿宋" w:eastAsia="仿宋" w:cs="仿宋"/>
      </w:rPr>
    </w:lvl>
  </w:abstractNum>
  <w:abstractNum w:abstractNumId="50">
    <w:nsid w:val="511DBDAD"/>
    <w:multiLevelType w:val="singleLevel"/>
    <w:tmpl w:val="511DBDAD"/>
    <w:lvl w:ilvl="0" w:tentative="0">
      <w:start w:val="1"/>
      <w:numFmt w:val="decimal"/>
      <w:lvlText w:val="1.3.1-%1"/>
      <w:lvlJc w:val="left"/>
      <w:pPr>
        <w:tabs>
          <w:tab w:val="left" w:pos="397"/>
        </w:tabs>
        <w:ind w:left="454" w:hanging="454"/>
      </w:pPr>
      <w:rPr>
        <w:rFonts w:hint="default" w:ascii="仿宋" w:hAnsi="仿宋" w:eastAsia="仿宋" w:cs="仿宋"/>
      </w:rPr>
    </w:lvl>
  </w:abstractNum>
  <w:abstractNum w:abstractNumId="51">
    <w:nsid w:val="52132DF4"/>
    <w:multiLevelType w:val="singleLevel"/>
    <w:tmpl w:val="52132DF4"/>
    <w:lvl w:ilvl="0" w:tentative="0">
      <w:start w:val="1"/>
      <w:numFmt w:val="decimal"/>
      <w:lvlText w:val="7.4.3-%1"/>
      <w:lvlJc w:val="left"/>
      <w:pPr>
        <w:tabs>
          <w:tab w:val="left" w:pos="397"/>
        </w:tabs>
        <w:ind w:left="57" w:hanging="57"/>
      </w:pPr>
      <w:rPr>
        <w:rFonts w:hint="default" w:ascii="仿宋" w:hAnsi="仿宋" w:eastAsia="仿宋" w:cs="仿宋"/>
      </w:rPr>
    </w:lvl>
  </w:abstractNum>
  <w:abstractNum w:abstractNumId="52">
    <w:nsid w:val="62364513"/>
    <w:multiLevelType w:val="singleLevel"/>
    <w:tmpl w:val="62364513"/>
    <w:lvl w:ilvl="0" w:tentative="0">
      <w:start w:val="1"/>
      <w:numFmt w:val="decimal"/>
      <w:lvlText w:val="5.4.3-%1"/>
      <w:lvlJc w:val="left"/>
      <w:pPr>
        <w:tabs>
          <w:tab w:val="left" w:pos="397"/>
        </w:tabs>
        <w:ind w:left="57" w:hanging="57"/>
      </w:pPr>
      <w:rPr>
        <w:rFonts w:hint="default" w:ascii="仿宋" w:hAnsi="仿宋" w:eastAsia="仿宋" w:cs="仿宋"/>
      </w:rPr>
    </w:lvl>
  </w:abstractNum>
  <w:abstractNum w:abstractNumId="53">
    <w:nsid w:val="68F320FA"/>
    <w:multiLevelType w:val="singleLevel"/>
    <w:tmpl w:val="68F320FA"/>
    <w:lvl w:ilvl="0" w:tentative="0">
      <w:start w:val="1"/>
      <w:numFmt w:val="decimal"/>
      <w:lvlText w:val="3.2.1-%1"/>
      <w:lvlJc w:val="left"/>
      <w:pPr>
        <w:tabs>
          <w:tab w:val="left" w:pos="397"/>
        </w:tabs>
        <w:ind w:left="57" w:hanging="57"/>
      </w:pPr>
      <w:rPr>
        <w:rFonts w:hint="default" w:ascii="仿宋" w:hAnsi="仿宋" w:eastAsia="仿宋" w:cs="仿宋"/>
      </w:rPr>
    </w:lvl>
  </w:abstractNum>
  <w:abstractNum w:abstractNumId="54">
    <w:nsid w:val="6EA11D52"/>
    <w:multiLevelType w:val="singleLevel"/>
    <w:tmpl w:val="6EA11D52"/>
    <w:lvl w:ilvl="0" w:tentative="0">
      <w:start w:val="1"/>
      <w:numFmt w:val="decimal"/>
      <w:lvlText w:val="4.4.2-%1"/>
      <w:lvlJc w:val="left"/>
      <w:pPr>
        <w:tabs>
          <w:tab w:val="left" w:pos="397"/>
        </w:tabs>
        <w:ind w:left="57" w:hanging="57"/>
      </w:pPr>
      <w:rPr>
        <w:rFonts w:hint="default" w:ascii="仿宋" w:hAnsi="仿宋" w:eastAsia="仿宋" w:cs="仿宋"/>
      </w:rPr>
    </w:lvl>
  </w:abstractNum>
  <w:abstractNum w:abstractNumId="55">
    <w:nsid w:val="6ED50D08"/>
    <w:multiLevelType w:val="singleLevel"/>
    <w:tmpl w:val="6ED50D08"/>
    <w:lvl w:ilvl="0" w:tentative="0">
      <w:start w:val="1"/>
      <w:numFmt w:val="decimal"/>
      <w:lvlText w:val="5.2.1-%1"/>
      <w:lvlJc w:val="left"/>
      <w:pPr>
        <w:tabs>
          <w:tab w:val="left" w:pos="397"/>
        </w:tabs>
        <w:ind w:left="57" w:hanging="57"/>
      </w:pPr>
      <w:rPr>
        <w:rFonts w:hint="default" w:ascii="仿宋" w:hAnsi="仿宋" w:eastAsia="仿宋" w:cs="仿宋"/>
      </w:rPr>
    </w:lvl>
  </w:abstractNum>
  <w:abstractNum w:abstractNumId="56">
    <w:nsid w:val="6F128130"/>
    <w:multiLevelType w:val="singleLevel"/>
    <w:tmpl w:val="6F128130"/>
    <w:lvl w:ilvl="0" w:tentative="0">
      <w:start w:val="1"/>
      <w:numFmt w:val="decimal"/>
      <w:lvlText w:val="1.2.3-%1"/>
      <w:lvlJc w:val="left"/>
      <w:pPr>
        <w:tabs>
          <w:tab w:val="left" w:pos="397"/>
        </w:tabs>
        <w:ind w:left="454" w:hanging="454"/>
      </w:pPr>
      <w:rPr>
        <w:rFonts w:hint="default" w:ascii="仿宋" w:hAnsi="仿宋" w:eastAsia="仿宋" w:cs="仿宋"/>
      </w:rPr>
    </w:lvl>
  </w:abstractNum>
  <w:abstractNum w:abstractNumId="57">
    <w:nsid w:val="7189804C"/>
    <w:multiLevelType w:val="singleLevel"/>
    <w:tmpl w:val="7189804C"/>
    <w:lvl w:ilvl="0" w:tentative="0">
      <w:start w:val="1"/>
      <w:numFmt w:val="decimal"/>
      <w:lvlText w:val="6.2.2-%1"/>
      <w:lvlJc w:val="left"/>
      <w:pPr>
        <w:tabs>
          <w:tab w:val="left" w:pos="397"/>
        </w:tabs>
        <w:ind w:left="57" w:hanging="57"/>
      </w:pPr>
      <w:rPr>
        <w:rFonts w:hint="default" w:ascii="仿宋" w:hAnsi="仿宋" w:eastAsia="仿宋" w:cs="仿宋"/>
      </w:rPr>
    </w:lvl>
  </w:abstractNum>
  <w:abstractNum w:abstractNumId="58">
    <w:nsid w:val="7978AFA7"/>
    <w:multiLevelType w:val="singleLevel"/>
    <w:tmpl w:val="7978AFA7"/>
    <w:lvl w:ilvl="0" w:tentative="0">
      <w:start w:val="1"/>
      <w:numFmt w:val="decimal"/>
      <w:lvlText w:val="1.2.2-%1"/>
      <w:lvlJc w:val="left"/>
      <w:pPr>
        <w:tabs>
          <w:tab w:val="left" w:pos="420"/>
        </w:tabs>
        <w:ind w:left="425" w:hanging="425"/>
      </w:pPr>
      <w:rPr>
        <w:rFonts w:hint="default" w:ascii="仿宋" w:hAnsi="仿宋" w:eastAsia="仿宋" w:cs="仿宋"/>
      </w:rPr>
    </w:lvl>
  </w:abstractNum>
  <w:abstractNum w:abstractNumId="59">
    <w:nsid w:val="7B05764B"/>
    <w:multiLevelType w:val="singleLevel"/>
    <w:tmpl w:val="7B05764B"/>
    <w:lvl w:ilvl="0" w:tentative="0">
      <w:start w:val="1"/>
      <w:numFmt w:val="decimal"/>
      <w:lvlText w:val="3.2.2-%1"/>
      <w:lvlJc w:val="left"/>
      <w:pPr>
        <w:tabs>
          <w:tab w:val="left" w:pos="397"/>
        </w:tabs>
        <w:ind w:left="57" w:hanging="57"/>
      </w:pPr>
      <w:rPr>
        <w:rFonts w:hint="default" w:ascii="仿宋" w:hAnsi="仿宋" w:eastAsia="仿宋" w:cs="仿宋"/>
      </w:rPr>
    </w:lvl>
  </w:abstractNum>
  <w:num w:numId="1">
    <w:abstractNumId w:val="11"/>
  </w:num>
  <w:num w:numId="2">
    <w:abstractNumId w:val="28"/>
  </w:num>
  <w:num w:numId="3">
    <w:abstractNumId w:val="58"/>
  </w:num>
  <w:num w:numId="4">
    <w:abstractNumId w:val="56"/>
  </w:num>
  <w:num w:numId="5">
    <w:abstractNumId w:val="41"/>
  </w:num>
  <w:num w:numId="6">
    <w:abstractNumId w:val="50"/>
  </w:num>
  <w:num w:numId="7">
    <w:abstractNumId w:val="32"/>
  </w:num>
  <w:num w:numId="8">
    <w:abstractNumId w:val="12"/>
  </w:num>
  <w:num w:numId="9">
    <w:abstractNumId w:val="10"/>
  </w:num>
  <w:num w:numId="10">
    <w:abstractNumId w:val="20"/>
  </w:num>
  <w:num w:numId="11">
    <w:abstractNumId w:val="16"/>
  </w:num>
  <w:num w:numId="12">
    <w:abstractNumId w:val="13"/>
  </w:num>
  <w:num w:numId="13">
    <w:abstractNumId w:val="49"/>
  </w:num>
  <w:num w:numId="14">
    <w:abstractNumId w:val="31"/>
  </w:num>
  <w:num w:numId="15">
    <w:abstractNumId w:val="8"/>
  </w:num>
  <w:num w:numId="16">
    <w:abstractNumId w:val="45"/>
  </w:num>
  <w:num w:numId="17">
    <w:abstractNumId w:val="47"/>
  </w:num>
  <w:num w:numId="18">
    <w:abstractNumId w:val="48"/>
  </w:num>
  <w:num w:numId="19">
    <w:abstractNumId w:val="15"/>
  </w:num>
  <w:num w:numId="20">
    <w:abstractNumId w:val="44"/>
  </w:num>
  <w:num w:numId="21">
    <w:abstractNumId w:val="17"/>
  </w:num>
  <w:num w:numId="22">
    <w:abstractNumId w:val="37"/>
  </w:num>
  <w:num w:numId="23">
    <w:abstractNumId w:val="19"/>
  </w:num>
  <w:num w:numId="24">
    <w:abstractNumId w:val="53"/>
  </w:num>
  <w:num w:numId="25">
    <w:abstractNumId w:val="59"/>
  </w:num>
  <w:num w:numId="26">
    <w:abstractNumId w:val="4"/>
  </w:num>
  <w:num w:numId="27">
    <w:abstractNumId w:val="40"/>
  </w:num>
  <w:num w:numId="28">
    <w:abstractNumId w:val="18"/>
  </w:num>
  <w:num w:numId="29">
    <w:abstractNumId w:val="27"/>
  </w:num>
  <w:num w:numId="30">
    <w:abstractNumId w:val="25"/>
  </w:num>
  <w:num w:numId="31">
    <w:abstractNumId w:val="54"/>
  </w:num>
  <w:num w:numId="32">
    <w:abstractNumId w:val="30"/>
  </w:num>
  <w:num w:numId="33">
    <w:abstractNumId w:val="43"/>
  </w:num>
  <w:num w:numId="34">
    <w:abstractNumId w:val="1"/>
  </w:num>
  <w:num w:numId="35">
    <w:abstractNumId w:val="55"/>
  </w:num>
  <w:num w:numId="36">
    <w:abstractNumId w:val="42"/>
  </w:num>
  <w:num w:numId="37">
    <w:abstractNumId w:val="38"/>
  </w:num>
  <w:num w:numId="38">
    <w:abstractNumId w:val="34"/>
  </w:num>
  <w:num w:numId="39">
    <w:abstractNumId w:val="6"/>
  </w:num>
  <w:num w:numId="40">
    <w:abstractNumId w:val="26"/>
  </w:num>
  <w:num w:numId="41">
    <w:abstractNumId w:val="24"/>
  </w:num>
  <w:num w:numId="42">
    <w:abstractNumId w:val="52"/>
  </w:num>
  <w:num w:numId="43">
    <w:abstractNumId w:val="2"/>
  </w:num>
  <w:num w:numId="44">
    <w:abstractNumId w:val="0"/>
  </w:num>
  <w:num w:numId="45">
    <w:abstractNumId w:val="22"/>
  </w:num>
  <w:num w:numId="46">
    <w:abstractNumId w:val="57"/>
  </w:num>
  <w:num w:numId="47">
    <w:abstractNumId w:val="36"/>
  </w:num>
  <w:num w:numId="48">
    <w:abstractNumId w:val="9"/>
  </w:num>
  <w:num w:numId="49">
    <w:abstractNumId w:val="5"/>
  </w:num>
  <w:num w:numId="50">
    <w:abstractNumId w:val="33"/>
  </w:num>
  <w:num w:numId="51">
    <w:abstractNumId w:val="7"/>
  </w:num>
  <w:num w:numId="52">
    <w:abstractNumId w:val="14"/>
  </w:num>
  <w:num w:numId="53">
    <w:abstractNumId w:val="35"/>
  </w:num>
  <w:num w:numId="54">
    <w:abstractNumId w:val="46"/>
  </w:num>
  <w:num w:numId="55">
    <w:abstractNumId w:val="39"/>
  </w:num>
  <w:num w:numId="56">
    <w:abstractNumId w:val="29"/>
  </w:num>
  <w:num w:numId="57">
    <w:abstractNumId w:val="51"/>
  </w:num>
  <w:num w:numId="58">
    <w:abstractNumId w:val="3"/>
  </w:num>
  <w:num w:numId="59">
    <w:abstractNumId w:val="21"/>
  </w:num>
  <w:num w:numId="6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kOWRlMjQwOTc4NjNjMTA3ZDZhZTcxYWY4NDc4YzYifQ=="/>
  </w:docVars>
  <w:rsids>
    <w:rsidRoot w:val="00E77830"/>
    <w:rsid w:val="000A157C"/>
    <w:rsid w:val="000A75A6"/>
    <w:rsid w:val="00123214"/>
    <w:rsid w:val="001832DF"/>
    <w:rsid w:val="001862EA"/>
    <w:rsid w:val="001A725A"/>
    <w:rsid w:val="001C7A01"/>
    <w:rsid w:val="001F1332"/>
    <w:rsid w:val="002214FA"/>
    <w:rsid w:val="002A7BD4"/>
    <w:rsid w:val="002E6C9C"/>
    <w:rsid w:val="0031055F"/>
    <w:rsid w:val="00321EC0"/>
    <w:rsid w:val="00393803"/>
    <w:rsid w:val="003E53A5"/>
    <w:rsid w:val="00414ADF"/>
    <w:rsid w:val="004B463A"/>
    <w:rsid w:val="004D5083"/>
    <w:rsid w:val="004E3E3A"/>
    <w:rsid w:val="005E0AC6"/>
    <w:rsid w:val="00670B29"/>
    <w:rsid w:val="006A050C"/>
    <w:rsid w:val="007C508B"/>
    <w:rsid w:val="008147C9"/>
    <w:rsid w:val="00847E8C"/>
    <w:rsid w:val="00852015"/>
    <w:rsid w:val="008D101B"/>
    <w:rsid w:val="008F70D7"/>
    <w:rsid w:val="00947F08"/>
    <w:rsid w:val="00A3646F"/>
    <w:rsid w:val="00A6641D"/>
    <w:rsid w:val="00A73CB1"/>
    <w:rsid w:val="00AC5487"/>
    <w:rsid w:val="00AC5CDB"/>
    <w:rsid w:val="00AE184A"/>
    <w:rsid w:val="00AE1959"/>
    <w:rsid w:val="00C30322"/>
    <w:rsid w:val="00C56994"/>
    <w:rsid w:val="00C86183"/>
    <w:rsid w:val="00CE5F63"/>
    <w:rsid w:val="00DA6ECF"/>
    <w:rsid w:val="00E404D7"/>
    <w:rsid w:val="00E77830"/>
    <w:rsid w:val="00EA2496"/>
    <w:rsid w:val="00EB2FC5"/>
    <w:rsid w:val="00F047D6"/>
    <w:rsid w:val="00F34DAF"/>
    <w:rsid w:val="00FD156C"/>
    <w:rsid w:val="00FE186E"/>
    <w:rsid w:val="01411ABA"/>
    <w:rsid w:val="031400AF"/>
    <w:rsid w:val="04BC3FEE"/>
    <w:rsid w:val="04DA48B6"/>
    <w:rsid w:val="04EF1B4B"/>
    <w:rsid w:val="0542737B"/>
    <w:rsid w:val="05E01AF9"/>
    <w:rsid w:val="06732DD2"/>
    <w:rsid w:val="06CF7CA1"/>
    <w:rsid w:val="079C0106"/>
    <w:rsid w:val="090C1701"/>
    <w:rsid w:val="0C0D3424"/>
    <w:rsid w:val="0CA06C72"/>
    <w:rsid w:val="100C56E4"/>
    <w:rsid w:val="102D5D9F"/>
    <w:rsid w:val="12A53E06"/>
    <w:rsid w:val="13662E0B"/>
    <w:rsid w:val="14647D57"/>
    <w:rsid w:val="14C8078D"/>
    <w:rsid w:val="15BC1CA8"/>
    <w:rsid w:val="17321EED"/>
    <w:rsid w:val="19375EE1"/>
    <w:rsid w:val="1A524053"/>
    <w:rsid w:val="1D306ECF"/>
    <w:rsid w:val="1DE56874"/>
    <w:rsid w:val="2039253E"/>
    <w:rsid w:val="24231158"/>
    <w:rsid w:val="28100029"/>
    <w:rsid w:val="28276763"/>
    <w:rsid w:val="28F43263"/>
    <w:rsid w:val="290C5514"/>
    <w:rsid w:val="297A45A2"/>
    <w:rsid w:val="29DA6A5A"/>
    <w:rsid w:val="2A4E7FAF"/>
    <w:rsid w:val="2B8C6061"/>
    <w:rsid w:val="2DB672BD"/>
    <w:rsid w:val="2E6D5495"/>
    <w:rsid w:val="31157E90"/>
    <w:rsid w:val="31CA749A"/>
    <w:rsid w:val="339B75F0"/>
    <w:rsid w:val="34753EDC"/>
    <w:rsid w:val="35744F5D"/>
    <w:rsid w:val="36525CB0"/>
    <w:rsid w:val="371E1576"/>
    <w:rsid w:val="377203B8"/>
    <w:rsid w:val="387B104E"/>
    <w:rsid w:val="388365F5"/>
    <w:rsid w:val="393B3D5C"/>
    <w:rsid w:val="395E03BE"/>
    <w:rsid w:val="3A2A32DF"/>
    <w:rsid w:val="3D142AFA"/>
    <w:rsid w:val="40185875"/>
    <w:rsid w:val="41C60BFF"/>
    <w:rsid w:val="463832DF"/>
    <w:rsid w:val="4A50404B"/>
    <w:rsid w:val="4B180E1F"/>
    <w:rsid w:val="4B3317B5"/>
    <w:rsid w:val="4CC56D84"/>
    <w:rsid w:val="4E466B58"/>
    <w:rsid w:val="4FF00974"/>
    <w:rsid w:val="50334005"/>
    <w:rsid w:val="52650DED"/>
    <w:rsid w:val="534704F3"/>
    <w:rsid w:val="5393258B"/>
    <w:rsid w:val="53C751CB"/>
    <w:rsid w:val="53D63625"/>
    <w:rsid w:val="56186177"/>
    <w:rsid w:val="56187F25"/>
    <w:rsid w:val="570A5ABF"/>
    <w:rsid w:val="58870FBA"/>
    <w:rsid w:val="5904432F"/>
    <w:rsid w:val="593E3E81"/>
    <w:rsid w:val="595B0854"/>
    <w:rsid w:val="5A031E06"/>
    <w:rsid w:val="5B2C0DB1"/>
    <w:rsid w:val="5C5E7463"/>
    <w:rsid w:val="5C6C0FCA"/>
    <w:rsid w:val="5C7B120D"/>
    <w:rsid w:val="5CEF141B"/>
    <w:rsid w:val="60964868"/>
    <w:rsid w:val="619258A3"/>
    <w:rsid w:val="62D43D02"/>
    <w:rsid w:val="6401649C"/>
    <w:rsid w:val="658729D1"/>
    <w:rsid w:val="66AD18F9"/>
    <w:rsid w:val="6897117D"/>
    <w:rsid w:val="68E709A4"/>
    <w:rsid w:val="68F75C25"/>
    <w:rsid w:val="69053F2F"/>
    <w:rsid w:val="693F2DEC"/>
    <w:rsid w:val="69804B5A"/>
    <w:rsid w:val="6B5C5B71"/>
    <w:rsid w:val="6D985B5E"/>
    <w:rsid w:val="70882DFE"/>
    <w:rsid w:val="711C70BB"/>
    <w:rsid w:val="722C09EA"/>
    <w:rsid w:val="72570369"/>
    <w:rsid w:val="74B3733F"/>
    <w:rsid w:val="757E10A7"/>
    <w:rsid w:val="75CB2083"/>
    <w:rsid w:val="7638490C"/>
    <w:rsid w:val="77A25449"/>
    <w:rsid w:val="77C05E28"/>
    <w:rsid w:val="79091C23"/>
    <w:rsid w:val="7B767E07"/>
    <w:rsid w:val="7D2D1C58"/>
    <w:rsid w:val="7EBE7E3E"/>
    <w:rsid w:val="7FC84220"/>
    <w:rsid w:val="7FD33D92"/>
    <w:rsid w:val="F5FB84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8660</Words>
  <Characters>9816</Characters>
  <Lines>76</Lines>
  <Paragraphs>21</Paragraphs>
  <TotalTime>42</TotalTime>
  <ScaleCrop>false</ScaleCrop>
  <LinksUpToDate>false</LinksUpToDate>
  <CharactersWithSpaces>10086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2023-07-14T18:56:00Z</dcterms:created>
  <dc:creator>Administrator</dc:creator>
  <cp:lastModifiedBy>Nancybaby～楠楠</cp:lastModifiedBy>
  <cp:lastPrinted>2023-03-08T10:51:00Z</cp:lastPrinted>
  <dcterms:modified xsi:type="dcterms:W3CDTF">2023-07-31T03:34:06Z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3AE5F299B7F64FD2B850E823EE0B4AAD_13</vt:lpwstr>
  </property>
</Properties>
</file>